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bookmarkStart w:id="0" w:name="_GoBack"/>
      <w:bookmarkEnd w:id="0"/>
      <w:r w:rsidRPr="00F57EFC">
        <w:rPr>
          <w:rFonts w:ascii="Times New Roman" w:eastAsia="Times New Roman" w:hAnsi="Times New Roman" w:cs="Times New Roman"/>
          <w:color w:val="000000"/>
          <w:sz w:val="24"/>
          <w:szCs w:val="24"/>
          <w:lang w:eastAsia="lt-LT"/>
        </w:rPr>
        <w:t>VALSTYBINĖS GYVULIŲ VEISLININKYSTĖS PRIEŽIŪROS</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TARNYBOS PRIE ŽEMĖS ŪKIO MINISTERIJOS VIRŠININKO</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pacing w:val="60"/>
          <w:sz w:val="24"/>
          <w:szCs w:val="24"/>
          <w:lang w:eastAsia="lt-LT"/>
        </w:rPr>
        <w:t>ĮSAKYMAS</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b/>
          <w:bCs/>
          <w:caps/>
          <w:color w:val="000000"/>
          <w:sz w:val="24"/>
          <w:szCs w:val="24"/>
          <w:lang w:eastAsia="lt-LT"/>
        </w:rPr>
        <w:t>DĖL VALSTYBINĖS GYVULIŲ VEISLININKYSTĖS PRIEŽIŪROS TARNYBOS PRIE ŽEMĖS ŪKIO MINISTERIJOS VIRŠININKO 2002 M. GRUODŽIO 31 D. ĮSAKYMO Nr. 34 „DĖL GALVIJŲ VEISLININKYSTĖS SRITIES TAISYKLIŲ PATVIRTINIMO“ PAKEITIMO</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2011 m. gegužės 26 d. Nr. 1A-15</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Vilnius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1" w:name="part_ed0ab6a445b14a059135d58d0ad9a9d5"/>
      <w:bookmarkEnd w:id="1"/>
      <w:r w:rsidRPr="00F57EFC">
        <w:rPr>
          <w:rFonts w:ascii="Times New Roman" w:eastAsia="Times New Roman" w:hAnsi="Times New Roman" w:cs="Times New Roman"/>
          <w:color w:val="000000"/>
          <w:spacing w:val="60"/>
          <w:sz w:val="24"/>
          <w:szCs w:val="24"/>
          <w:lang w:eastAsia="lt-LT"/>
        </w:rPr>
        <w:t>Pakeičiu</w:t>
      </w:r>
      <w:r w:rsidRPr="00F57EFC">
        <w:rPr>
          <w:rFonts w:ascii="Times New Roman" w:eastAsia="Times New Roman" w:hAnsi="Times New Roman" w:cs="Times New Roman"/>
          <w:color w:val="000000"/>
          <w:sz w:val="24"/>
          <w:szCs w:val="24"/>
          <w:lang w:eastAsia="lt-LT"/>
        </w:rPr>
        <w:t xml:space="preserve"> Valstybinės gyvulių veislininkystės priežiūros tarnybos prie Žemės ūkio ministerijos viršininko 2002 m. gruodžio 31 d. įsakymą Nr. 34 „Dėl </w:t>
      </w:r>
      <w:r w:rsidRPr="00F57EFC">
        <w:rPr>
          <w:rFonts w:ascii="Times New Roman" w:eastAsia="Times New Roman" w:hAnsi="Times New Roman" w:cs="Times New Roman"/>
          <w:caps/>
          <w:color w:val="000000"/>
          <w:sz w:val="24"/>
          <w:szCs w:val="24"/>
          <w:lang w:eastAsia="lt-LT"/>
        </w:rPr>
        <w:t>g</w:t>
      </w:r>
      <w:r w:rsidRPr="00F57EFC">
        <w:rPr>
          <w:rFonts w:ascii="Times New Roman" w:eastAsia="Times New Roman" w:hAnsi="Times New Roman" w:cs="Times New Roman"/>
          <w:color w:val="000000"/>
          <w:sz w:val="24"/>
          <w:szCs w:val="24"/>
          <w:lang w:eastAsia="lt-LT"/>
        </w:rPr>
        <w:t>alvijų veislininkystės srities taisyklių patvirtinimo“ (Žin., 2003, Nr. 26-1072) ir nurodytuoju įsakymu patvirtintas Karvių eksterjero vertinimo taisykles išdėstau nauja redakcija (pridedama).</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aps/>
          <w:color w:val="000000"/>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aps/>
          <w:color w:val="000000"/>
          <w:sz w:val="24"/>
          <w:szCs w:val="24"/>
          <w:lang w:eastAsia="lt-LT"/>
        </w:rPr>
        <w:t>Viršininkas                                                                                      Arūnas Jurgaitis</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aps/>
          <w:color w:val="000000"/>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_________________</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bookmarkStart w:id="2" w:name="part_bac2f61e38ba48498b3308868b1102d4"/>
      <w:bookmarkEnd w:id="2"/>
      <w:r w:rsidRPr="00F57EFC">
        <w:rPr>
          <w:rFonts w:ascii="Times New Roman" w:eastAsia="Times New Roman" w:hAnsi="Times New Roman" w:cs="Times New Roman"/>
          <w:sz w:val="24"/>
          <w:szCs w:val="24"/>
          <w:lang w:eastAsia="lt-LT"/>
        </w:rPr>
        <w:br w:type="page"/>
      </w:r>
    </w:p>
    <w:p w:rsidR="00F57EFC" w:rsidRPr="00F57EFC" w:rsidRDefault="00F57EFC" w:rsidP="00F57EFC">
      <w:pPr>
        <w:spacing w:after="0" w:line="240" w:lineRule="auto"/>
        <w:ind w:left="4535"/>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lastRenderedPageBreak/>
        <w:t>PATVIRTINTA</w:t>
      </w:r>
    </w:p>
    <w:p w:rsidR="00F57EFC" w:rsidRPr="00F57EFC" w:rsidRDefault="00F57EFC" w:rsidP="00F57EFC">
      <w:pPr>
        <w:spacing w:after="0" w:line="240" w:lineRule="auto"/>
        <w:ind w:left="4535"/>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xml:space="preserve">Valstybinės gyvulių </w:t>
      </w:r>
    </w:p>
    <w:p w:rsidR="00F57EFC" w:rsidRPr="00F57EFC" w:rsidRDefault="00F57EFC" w:rsidP="00F57EFC">
      <w:pPr>
        <w:spacing w:after="0" w:line="240" w:lineRule="auto"/>
        <w:ind w:left="4535"/>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xml:space="preserve">veislininkystės priežiūros tarnybos prie </w:t>
      </w:r>
    </w:p>
    <w:p w:rsidR="00F57EFC" w:rsidRPr="00F57EFC" w:rsidRDefault="00F57EFC" w:rsidP="00F57EFC">
      <w:pPr>
        <w:spacing w:after="0" w:line="240" w:lineRule="auto"/>
        <w:ind w:left="4535"/>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xml:space="preserve">Žemės ūkio ministerijos viršininko </w:t>
      </w:r>
    </w:p>
    <w:p w:rsidR="00F57EFC" w:rsidRPr="00F57EFC" w:rsidRDefault="00F57EFC" w:rsidP="00F57EFC">
      <w:pPr>
        <w:spacing w:after="0" w:line="240" w:lineRule="auto"/>
        <w:ind w:left="4535"/>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2011 m. gegužės 26 d. įsakymu Nr. 1A-15</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b/>
          <w:bCs/>
          <w:sz w:val="24"/>
          <w:szCs w:val="24"/>
          <w:lang w:eastAsia="lt-LT"/>
        </w:rPr>
        <w:t>KARVIŲ EKSTERJERO VERTINIMO TAISYKLĖS</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Šios taisyklės parengtos atsižvelgiant į Tarptautinio gyvulių apskaitos komiteto (ICAR) taisyklių nuostatas.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bookmarkStart w:id="3" w:name="part_952e45ac94724dc7af71e46086feb854"/>
      <w:bookmarkEnd w:id="3"/>
      <w:r w:rsidRPr="00F57EFC">
        <w:rPr>
          <w:rFonts w:ascii="Times New Roman" w:eastAsia="Times New Roman" w:hAnsi="Times New Roman" w:cs="Times New Roman"/>
          <w:b/>
          <w:bCs/>
          <w:sz w:val="24"/>
          <w:szCs w:val="24"/>
          <w:lang w:eastAsia="lt-LT"/>
        </w:rPr>
        <w:t>I. BENDROSIOS NUOSTATOS</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b/>
          <w:bCs/>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4" w:name="part_5a63718c5b6f463e845ca32053bffc43"/>
      <w:bookmarkEnd w:id="4"/>
      <w:r w:rsidRPr="00F57EFC">
        <w:rPr>
          <w:rFonts w:ascii="Times New Roman" w:eastAsia="Times New Roman" w:hAnsi="Times New Roman" w:cs="Times New Roman"/>
          <w:sz w:val="24"/>
          <w:szCs w:val="24"/>
          <w:lang w:eastAsia="lt-LT"/>
        </w:rPr>
        <w:t>1. Lietuvoje karvių eksterjeras vertinamas linijiniu metodu. Vertinant karves šiuo metodu, kiekvienas linijinis požymis vertinamas atskirai tarp kraštutinių biologinių nukrypimų pagal skalę nuo 1 iki 9 taškų, neatsižvelgiant į požymio naudingumą ar kitokią selekcinę reikšmę. Vertinant karvių eksterjero linijinius požymius, įvertinami ir jų bendrai apibūdinami požymiai (pagal skalę nuo 71 iki 99 taškų), įmitimas, eisena, jeigu karvės laikomos nepririštos, ir temperamentas.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5" w:name="part_74d95eb49505428cb739ef1f0047f7ad"/>
      <w:bookmarkEnd w:id="5"/>
      <w:r w:rsidRPr="00F57EFC">
        <w:rPr>
          <w:rFonts w:ascii="Times New Roman" w:eastAsia="Times New Roman" w:hAnsi="Times New Roman" w:cs="Times New Roman"/>
          <w:sz w:val="24"/>
          <w:szCs w:val="24"/>
          <w:lang w:eastAsia="lt-LT"/>
        </w:rPr>
        <w:t>2. Eksterjero vertinimas yra palyginti subjektyvus, priklausantis nuo vertintojų patirties, galvijų veislių ypatumų, karvės amžiaus, laikotarpio po apsiveršiavimų, įmitimo ir kitų veiksnių. Todėl eksterjero vertinimo skalės ir kitos metodikos nuostatos pateikiamos unifikuotos pagal ICAR reikalavimus.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6" w:name="part_c6690fd82e494f8e98cc77930573d48c"/>
      <w:bookmarkEnd w:id="6"/>
      <w:r w:rsidRPr="00F57EFC">
        <w:rPr>
          <w:rFonts w:ascii="Times New Roman" w:eastAsia="Times New Roman" w:hAnsi="Times New Roman" w:cs="Times New Roman"/>
          <w:sz w:val="24"/>
          <w:szCs w:val="24"/>
          <w:lang w:eastAsia="lt-LT"/>
        </w:rPr>
        <w:t>3. Karvių eksterjero atskirų požymių svertinius koeficientus pateikia galvijų atitinkamų populiacijų galvijų veisimo programas vykdančios asociacijos.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bookmarkStart w:id="7" w:name="part_4063f11cda8d4d5aa788d52fc8b9ab5d"/>
      <w:bookmarkEnd w:id="7"/>
      <w:r w:rsidRPr="00F57EFC">
        <w:rPr>
          <w:rFonts w:ascii="Times New Roman" w:eastAsia="Times New Roman" w:hAnsi="Times New Roman" w:cs="Times New Roman"/>
          <w:b/>
          <w:bCs/>
          <w:sz w:val="24"/>
          <w:szCs w:val="24"/>
          <w:lang w:eastAsia="lt-LT"/>
        </w:rPr>
        <w:t>II. ATSKIRŲ EKSTERJERO LINIJINIŲ POŽYMIŲ VERTINIMAS</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b/>
          <w:bCs/>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8" w:name="part_4e70bf89638d434dac122450fb3761da"/>
      <w:bookmarkEnd w:id="8"/>
      <w:r w:rsidRPr="00F57EFC">
        <w:rPr>
          <w:rFonts w:ascii="Times New Roman" w:eastAsia="Times New Roman" w:hAnsi="Times New Roman" w:cs="Times New Roman"/>
          <w:sz w:val="24"/>
          <w:szCs w:val="24"/>
          <w:lang w:eastAsia="lt-LT"/>
        </w:rPr>
        <w:t xml:space="preserve">4. Vertinant karvių eksterjerą, analizuojama 20 požymių, apibūdinančių gyvulio konstituciją, tipiškumą veislei, pieningumą, </w:t>
      </w:r>
      <w:proofErr w:type="spellStart"/>
      <w:r w:rsidRPr="00F57EFC">
        <w:rPr>
          <w:rFonts w:ascii="Times New Roman" w:eastAsia="Times New Roman" w:hAnsi="Times New Roman" w:cs="Times New Roman"/>
          <w:sz w:val="24"/>
          <w:szCs w:val="24"/>
          <w:lang w:eastAsia="lt-LT"/>
        </w:rPr>
        <w:t>veisimosi</w:t>
      </w:r>
      <w:proofErr w:type="spellEnd"/>
      <w:r w:rsidRPr="00F57EFC">
        <w:rPr>
          <w:rFonts w:ascii="Times New Roman" w:eastAsia="Times New Roman" w:hAnsi="Times New Roman" w:cs="Times New Roman"/>
          <w:sz w:val="24"/>
          <w:szCs w:val="24"/>
          <w:lang w:eastAsia="lt-LT"/>
        </w:rPr>
        <w:t xml:space="preserve"> ir kitas savybes. Šie požymiai anatominiu ir funkciniu atžvilgiu skirstomi į 3 grupes: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9" w:name="part_c46943840faf4eaaa67ce339aee2987d"/>
      <w:bookmarkEnd w:id="9"/>
      <w:r w:rsidRPr="00F57EFC">
        <w:rPr>
          <w:rFonts w:ascii="Times New Roman" w:eastAsia="Times New Roman" w:hAnsi="Times New Roman" w:cs="Times New Roman"/>
          <w:sz w:val="24"/>
          <w:szCs w:val="24"/>
          <w:lang w:eastAsia="lt-LT"/>
        </w:rPr>
        <w:t>4.1. požymiai, apibūdinantys bendrą kūno išsivystymą: aukštis, krūtinės plotis, kūno gylis, pieninis tipas, įmitimas, užpakalio plotis, užpakalio kampas;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10" w:name="part_d762ee4f52524c8f9d7fad2235f251fb"/>
      <w:bookmarkEnd w:id="10"/>
      <w:r w:rsidRPr="00F57EFC">
        <w:rPr>
          <w:rFonts w:ascii="Times New Roman" w:eastAsia="Times New Roman" w:hAnsi="Times New Roman" w:cs="Times New Roman"/>
          <w:sz w:val="24"/>
          <w:szCs w:val="24"/>
          <w:lang w:eastAsia="lt-LT"/>
        </w:rPr>
        <w:t>4.2. galūnės: užpakalinių kojų forma, užpakalinių kojų pastatymo kampas, kulno sąnarys, nagos aukštis (pėdos kampas), eisena;</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11" w:name="part_b99d959320dc483ba66035724472e79a"/>
      <w:bookmarkEnd w:id="11"/>
      <w:r w:rsidRPr="00F57EFC">
        <w:rPr>
          <w:rFonts w:ascii="Times New Roman" w:eastAsia="Times New Roman" w:hAnsi="Times New Roman" w:cs="Times New Roman"/>
          <w:sz w:val="24"/>
          <w:szCs w:val="24"/>
          <w:lang w:eastAsia="lt-LT"/>
        </w:rPr>
        <w:t>4.3. tešmuo: tešmens priekinės dalies prisitvirtinimas, priekinių ir užpakalinių spenių išsidėstymas, spenių ilgis ir storis, tešmens gylis, tešmens užpakalinės dalies aukštis, tešmens raiščio tvirtumas.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12" w:name="part_7db55f52155d49d2b09d19d9d19d99c8"/>
      <w:bookmarkEnd w:id="12"/>
      <w:r w:rsidRPr="00F57EFC">
        <w:rPr>
          <w:rFonts w:ascii="Times New Roman" w:eastAsia="Times New Roman" w:hAnsi="Times New Roman" w:cs="Times New Roman"/>
          <w:sz w:val="24"/>
          <w:szCs w:val="24"/>
          <w:lang w:eastAsia="lt-LT"/>
        </w:rPr>
        <w:t xml:space="preserve">5. Karvių eksterjero linijinių požymių, jų įvertinimo skalė, kraštutinės ribos ir svertiniai koeficientai atskirų požymių grupių bendram įvertinimui pateikiami 1 lentelėje. (Svertiniai koeficientai juodmargių, žalmargių ir </w:t>
      </w:r>
      <w:proofErr w:type="spellStart"/>
      <w:r w:rsidRPr="00F57EFC">
        <w:rPr>
          <w:rFonts w:ascii="Times New Roman" w:eastAsia="Times New Roman" w:hAnsi="Times New Roman" w:cs="Times New Roman"/>
          <w:sz w:val="24"/>
          <w:szCs w:val="24"/>
          <w:lang w:eastAsia="lt-LT"/>
        </w:rPr>
        <w:t>holšteinų</w:t>
      </w:r>
      <w:proofErr w:type="spellEnd"/>
      <w:r w:rsidRPr="00F57EFC">
        <w:rPr>
          <w:rFonts w:ascii="Times New Roman" w:eastAsia="Times New Roman" w:hAnsi="Times New Roman" w:cs="Times New Roman"/>
          <w:sz w:val="24"/>
          <w:szCs w:val="24"/>
          <w:lang w:eastAsia="lt-LT"/>
        </w:rPr>
        <w:t xml:space="preserve"> galvijų atskirų požymių grupių bendram įvertinimui procentais, kur kūnas ir tipas 30 %, galūnės 30 %, tešmuo 40 %.)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lentelė. Linijiniai požymiai.</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tbl>
      <w:tblPr>
        <w:tblW w:w="9150" w:type="dxa"/>
        <w:tblInd w:w="70" w:type="dxa"/>
        <w:tblCellMar>
          <w:left w:w="0" w:type="dxa"/>
          <w:right w:w="0" w:type="dxa"/>
        </w:tblCellMar>
        <w:tblLook w:val="04A0" w:firstRow="1" w:lastRow="0" w:firstColumn="1" w:lastColumn="0" w:noHBand="0" w:noVBand="1"/>
      </w:tblPr>
      <w:tblGrid>
        <w:gridCol w:w="4556"/>
        <w:gridCol w:w="2296"/>
        <w:gridCol w:w="2298"/>
      </w:tblGrid>
      <w:tr w:rsidR="00F57EFC" w:rsidRPr="00F57EFC" w:rsidTr="00F57EFC">
        <w:trPr>
          <w:trHeight w:val="20"/>
          <w:tblHeader/>
        </w:trPr>
        <w:tc>
          <w:tcPr>
            <w:tcW w:w="456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Požymiai</w:t>
            </w:r>
          </w:p>
        </w:tc>
        <w:tc>
          <w:tcPr>
            <w:tcW w:w="459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Vertinimo skalė</w:t>
            </w:r>
          </w:p>
        </w:tc>
      </w:tr>
      <w:tr w:rsidR="00F57EFC" w:rsidRPr="00F57EFC" w:rsidTr="00F57EFC">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p>
        </w:tc>
        <w:tc>
          <w:tcPr>
            <w:tcW w:w="2298"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1</w:t>
            </w:r>
          </w:p>
        </w:tc>
        <w:tc>
          <w:tcPr>
            <w:tcW w:w="2299"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9</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b/>
                <w:bCs/>
                <w:lang w:eastAsia="lt-LT"/>
              </w:rPr>
              <w:t>Kūno bendro išsivystymo požymiai:</w:t>
            </w:r>
          </w:p>
        </w:tc>
        <w:tc>
          <w:tcPr>
            <w:tcW w:w="4597" w:type="dxa"/>
            <w:gridSpan w:val="2"/>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 </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1. Aukštis</w:t>
            </w:r>
          </w:p>
        </w:tc>
        <w:tc>
          <w:tcPr>
            <w:tcW w:w="4597" w:type="dxa"/>
            <w:gridSpan w:val="2"/>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Matuojamas cm</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2. Krūtinės plotis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siauras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platus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3. Kūno gylis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negilus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gilus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 xml:space="preserve">4. Pieninis tipas </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neryškus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ryškus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5. Įmitimas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prastas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per riebus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6. Užpakalio plotis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siauras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platus</w:t>
            </w:r>
          </w:p>
        </w:tc>
      </w:tr>
      <w:tr w:rsidR="00F57EFC" w:rsidRPr="00F57EFC" w:rsidTr="00F57EFC">
        <w:trPr>
          <w:trHeight w:val="20"/>
        </w:trPr>
        <w:tc>
          <w:tcPr>
            <w:tcW w:w="4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7. Užpakalio kampas</w:t>
            </w:r>
          </w:p>
        </w:tc>
        <w:tc>
          <w:tcPr>
            <w:tcW w:w="2298"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pakeltas</w:t>
            </w:r>
          </w:p>
        </w:tc>
        <w:tc>
          <w:tcPr>
            <w:tcW w:w="2299"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nuleistas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b/>
                <w:bCs/>
                <w:lang w:eastAsia="lt-LT"/>
              </w:rPr>
              <w:t>Galūnių požymiai:</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 </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 </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1. Užpakalinių kojų forma</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X formos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lygiagrečios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2. Užpakalinių kojų kampas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tiesus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sulenktas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lastRenderedPageBreak/>
              <w:t>3. Kulno sąnarys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sausas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paburkęs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4. Nagos aukštis (pėdos kampas)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žemas (smailus)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aukštas (status)</w:t>
            </w:r>
          </w:p>
        </w:tc>
      </w:tr>
      <w:tr w:rsidR="00F57EFC" w:rsidRPr="00F57EFC" w:rsidTr="00F57EFC">
        <w:trPr>
          <w:trHeight w:val="20"/>
        </w:trPr>
        <w:tc>
          <w:tcPr>
            <w:tcW w:w="4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5. Eisena</w:t>
            </w:r>
          </w:p>
        </w:tc>
        <w:tc>
          <w:tcPr>
            <w:tcW w:w="2298"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bloga</w:t>
            </w:r>
          </w:p>
        </w:tc>
        <w:tc>
          <w:tcPr>
            <w:tcW w:w="2299"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gera</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b/>
                <w:bCs/>
                <w:lang w:eastAsia="lt-LT"/>
              </w:rPr>
              <w:t>Tešmens požymiai:</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color w:val="000000"/>
                <w:lang w:eastAsia="lt-LT"/>
              </w:rPr>
              <w:t> </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color w:val="000000"/>
                <w:lang w:eastAsia="lt-LT"/>
              </w:rPr>
              <w:t> </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1. Tešmens priekinės dalies prisitvirtinimas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color w:val="000000"/>
                <w:lang w:eastAsia="lt-LT"/>
              </w:rPr>
              <w:t>silpnas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color w:val="000000"/>
                <w:lang w:eastAsia="lt-LT"/>
              </w:rPr>
              <w:t>tvirtas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2. Priekinių spenių išsidėstymas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color w:val="000000"/>
                <w:lang w:eastAsia="lt-LT"/>
              </w:rPr>
              <w:t>platus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color w:val="000000"/>
                <w:lang w:eastAsia="lt-LT"/>
              </w:rPr>
              <w:t>siauras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3. Spenių ilgis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trumpi</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ilgi</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4. Spenių storis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ploni</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stori</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5. Tešmens gylis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gilus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negilus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6. Tešmens užpakalinės dalies aukštis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žemas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aukštas</w:t>
            </w:r>
          </w:p>
        </w:tc>
      </w:tr>
      <w:tr w:rsidR="00F57EFC" w:rsidRPr="00F57EFC" w:rsidTr="00F57EFC">
        <w:trPr>
          <w:trHeight w:val="20"/>
        </w:trPr>
        <w:tc>
          <w:tcPr>
            <w:tcW w:w="4560" w:type="dxa"/>
            <w:tcBorders>
              <w:top w:val="nil"/>
              <w:left w:val="single" w:sz="8" w:space="0" w:color="auto"/>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7. Tešmens raiščio tvirtumas</w:t>
            </w:r>
          </w:p>
        </w:tc>
        <w:tc>
          <w:tcPr>
            <w:tcW w:w="2298"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silpnas</w:t>
            </w:r>
          </w:p>
        </w:tc>
        <w:tc>
          <w:tcPr>
            <w:tcW w:w="2299"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stiprus</w:t>
            </w:r>
          </w:p>
        </w:tc>
      </w:tr>
      <w:tr w:rsidR="00F57EFC" w:rsidRPr="00F57EFC" w:rsidTr="00F57EFC">
        <w:trPr>
          <w:trHeight w:val="20"/>
        </w:trPr>
        <w:tc>
          <w:tcPr>
            <w:tcW w:w="4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8. Užpakalinių spenių išsidėstymas</w:t>
            </w:r>
          </w:p>
        </w:tc>
        <w:tc>
          <w:tcPr>
            <w:tcW w:w="2298"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platus</w:t>
            </w:r>
          </w:p>
        </w:tc>
        <w:tc>
          <w:tcPr>
            <w:tcW w:w="2299"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siauras</w:t>
            </w:r>
          </w:p>
        </w:tc>
      </w:tr>
    </w:tbl>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13" w:name="part_edb494260fa745cd94ef64a30dd1df7d"/>
      <w:bookmarkEnd w:id="13"/>
      <w:r w:rsidRPr="00F57EFC">
        <w:rPr>
          <w:rFonts w:ascii="Times New Roman" w:eastAsia="Times New Roman" w:hAnsi="Times New Roman" w:cs="Times New Roman"/>
          <w:sz w:val="24"/>
          <w:szCs w:val="24"/>
          <w:lang w:eastAsia="lt-LT"/>
        </w:rPr>
        <w:t>6. Vertinant karves fiksuojami esminiai eksterjero trūkumai, turintys itin neigiamos įtakos galvijų eksterjerui ir funkcinėms savybėms. Eksterjero trūkumai ir veislei nebūdinga spalva pažymimi pastabų skiltyje.</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bookmarkStart w:id="14" w:name="part_ec127e15caed48f286d297ba1555458b"/>
      <w:bookmarkEnd w:id="14"/>
      <w:r w:rsidRPr="00F57EFC">
        <w:rPr>
          <w:rFonts w:ascii="Times New Roman" w:eastAsia="Times New Roman" w:hAnsi="Times New Roman" w:cs="Times New Roman"/>
          <w:b/>
          <w:bCs/>
          <w:caps/>
          <w:sz w:val="24"/>
          <w:szCs w:val="24"/>
          <w:lang w:eastAsia="lt-LT"/>
        </w:rPr>
        <w:t xml:space="preserve">KarviŲ eksterjero linijinio vertinimo SKALĖS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851" w:hanging="284"/>
        <w:rPr>
          <w:rFonts w:ascii="Times New Roman" w:eastAsia="Times New Roman" w:hAnsi="Times New Roman" w:cs="Times New Roman"/>
          <w:sz w:val="24"/>
          <w:szCs w:val="24"/>
          <w:lang w:val="en-US" w:eastAsia="lt-LT"/>
        </w:rPr>
      </w:pPr>
      <w:bookmarkStart w:id="15" w:name="part_46091f6627594c1b96941c88f8535109"/>
      <w:bookmarkEnd w:id="15"/>
      <w:r w:rsidRPr="00F57EFC">
        <w:rPr>
          <w:rFonts w:ascii="Times New Roman" w:eastAsia="Times New Roman" w:hAnsi="Times New Roman" w:cs="Times New Roman"/>
          <w:sz w:val="24"/>
          <w:szCs w:val="24"/>
          <w:lang w:eastAsia="lt-LT"/>
        </w:rPr>
        <w:t xml:space="preserve">1. </w:t>
      </w:r>
      <w:r w:rsidRPr="00F57EFC">
        <w:rPr>
          <w:rFonts w:ascii="Times New Roman" w:eastAsia="Times New Roman" w:hAnsi="Times New Roman" w:cs="Times New Roman"/>
          <w:b/>
          <w:bCs/>
          <w:sz w:val="24"/>
          <w:szCs w:val="24"/>
          <w:lang w:eastAsia="lt-LT"/>
        </w:rPr>
        <w:t>Aukštis</w:t>
      </w:r>
    </w:p>
    <w:p w:rsidR="00F57EFC" w:rsidRPr="00F57EFC" w:rsidRDefault="00F57EFC" w:rsidP="00F57EFC">
      <w:pPr>
        <w:spacing w:after="0" w:line="240" w:lineRule="auto"/>
        <w:ind w:firstLine="567"/>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 matuojama nuo žemės iki aukščiausio kryžmens taško.</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Žemas                           (1,30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5 Vidutinis                      (1,42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9 Aukštas                        (1,54 cm)</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xml:space="preserve">Vertinimo skalė: 1,30–1,54 cm; už tašką 3 cm (už 3 cm taškas).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4DE5D532" wp14:editId="3AE90466">
            <wp:extent cx="3048000" cy="2181225"/>
            <wp:effectExtent l="0" t="0" r="0" b="9525"/>
            <wp:docPr id="1" name="Paveikslėlis 1" descr="https://www.e-tar.lt/rs/legalact/TAR.83EC496361A6/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e-tar.lt/rs/legalact/TAR.83EC496361A6/content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181225"/>
                    </a:xfrm>
                    <a:prstGeom prst="rect">
                      <a:avLst/>
                    </a:prstGeom>
                    <a:noFill/>
                    <a:ln>
                      <a:noFill/>
                    </a:ln>
                  </pic:spPr>
                </pic:pic>
              </a:graphicData>
            </a:graphic>
          </wp:inline>
        </w:drawing>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16" w:name="part_e902600645da423aa5deee6696fe2994"/>
      <w:bookmarkEnd w:id="16"/>
      <w:r w:rsidRPr="00F57EFC">
        <w:rPr>
          <w:rFonts w:ascii="Times New Roman" w:eastAsia="Times New Roman" w:hAnsi="Times New Roman" w:cs="Times New Roman"/>
          <w:b/>
          <w:bCs/>
          <w:sz w:val="24"/>
          <w:szCs w:val="24"/>
          <w:lang w:eastAsia="lt-LT"/>
        </w:rPr>
        <w:t>2. Krūtinės plotis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w:t>
      </w:r>
      <w:r w:rsidRPr="00F57EFC">
        <w:rPr>
          <w:rFonts w:ascii="Times New Roman" w:eastAsia="Times New Roman" w:hAnsi="Times New Roman" w:cs="Times New Roman"/>
          <w:b/>
          <w:bCs/>
          <w:sz w:val="24"/>
          <w:szCs w:val="24"/>
          <w:lang w:eastAsia="lt-LT"/>
        </w:rPr>
        <w:t xml:space="preserve"> v</w:t>
      </w:r>
      <w:r w:rsidRPr="00F57EFC">
        <w:rPr>
          <w:rFonts w:ascii="Times New Roman" w:eastAsia="Times New Roman" w:hAnsi="Times New Roman" w:cs="Times New Roman"/>
          <w:sz w:val="24"/>
          <w:szCs w:val="24"/>
          <w:lang w:eastAsia="lt-LT"/>
        </w:rPr>
        <w:t>ertinama žiūrint iš priekio pagal atstumą tarp priekinių galūnių ties krūtine.</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Siauras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Platus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Vertinimo skalė: 13–29 cm; už tašką 2 cm.</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06"/>
      </w:tblGrid>
      <w:tr w:rsidR="00F57EFC" w:rsidRPr="00F57EFC" w:rsidTr="00F57EFC">
        <w:tc>
          <w:tcPr>
            <w:tcW w:w="3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noProof/>
                <w:sz w:val="24"/>
                <w:szCs w:val="24"/>
                <w:lang w:eastAsia="lt-LT"/>
              </w:rPr>
              <w:lastRenderedPageBreak/>
              <w:drawing>
                <wp:inline distT="0" distB="0" distL="0" distR="0" wp14:anchorId="0530CEA9" wp14:editId="2736F7F0">
                  <wp:extent cx="1600200" cy="1790700"/>
                  <wp:effectExtent l="0" t="0" r="0" b="0"/>
                  <wp:docPr id="2" name="Paveikslėlis 2" descr="https://www.e-tar.lt/rs/legalact/TAR.83EC496361A6/content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e-tar.lt/rs/legalact/TAR.83EC496361A6/content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790700"/>
                          </a:xfrm>
                          <a:prstGeom prst="rect">
                            <a:avLst/>
                          </a:prstGeom>
                          <a:noFill/>
                          <a:ln>
                            <a:noFill/>
                          </a:ln>
                        </pic:spPr>
                      </pic:pic>
                    </a:graphicData>
                  </a:graphic>
                </wp:inline>
              </w:drawing>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noProof/>
                <w:sz w:val="24"/>
                <w:szCs w:val="24"/>
                <w:lang w:eastAsia="lt-LT"/>
              </w:rPr>
              <w:drawing>
                <wp:inline distT="0" distB="0" distL="0" distR="0" wp14:anchorId="3C74E7A9" wp14:editId="41BEA3D8">
                  <wp:extent cx="1609725" cy="1790700"/>
                  <wp:effectExtent l="0" t="0" r="9525" b="0"/>
                  <wp:docPr id="3" name="Paveikslėlis 3" descr="https://www.e-tar.lt/rs/legalact/TAR.83EC496361A6/content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e-tar.lt/rs/legalact/TAR.83EC496361A6/content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790700"/>
                          </a:xfrm>
                          <a:prstGeom prst="rect">
                            <a:avLst/>
                          </a:prstGeom>
                          <a:noFill/>
                          <a:ln>
                            <a:noFill/>
                          </a:ln>
                        </pic:spPr>
                      </pic:pic>
                    </a:graphicData>
                  </a:graphic>
                </wp:inline>
              </w:drawing>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noProof/>
                <w:sz w:val="24"/>
                <w:szCs w:val="24"/>
                <w:lang w:eastAsia="lt-LT"/>
              </w:rPr>
              <w:drawing>
                <wp:inline distT="0" distB="0" distL="0" distR="0" wp14:anchorId="6BE8160F" wp14:editId="40EF2BFD">
                  <wp:extent cx="1609725" cy="1790700"/>
                  <wp:effectExtent l="0" t="0" r="9525" b="0"/>
                  <wp:docPr id="4" name="Paveikslėlis 4" descr="https://www.e-tar.lt/rs/legalact/TAR.83EC496361A6/content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e-tar.lt/rs/legalact/TAR.83EC496361A6/content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790700"/>
                          </a:xfrm>
                          <a:prstGeom prst="rect">
                            <a:avLst/>
                          </a:prstGeom>
                          <a:noFill/>
                          <a:ln>
                            <a:noFill/>
                          </a:ln>
                        </pic:spPr>
                      </pic:pic>
                    </a:graphicData>
                  </a:graphic>
                </wp:inline>
              </w:drawing>
            </w:r>
          </w:p>
        </w:tc>
      </w:tr>
      <w:tr w:rsidR="00F57EFC" w:rsidRPr="00F57EFC" w:rsidTr="00F57EFC">
        <w:trPr>
          <w:hidden/>
        </w:trPr>
        <w:tc>
          <w:tcPr>
            <w:tcW w:w="32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vanish/>
                <w:sz w:val="24"/>
                <w:szCs w:val="24"/>
                <w:lang w:eastAsia="lt-LT"/>
              </w:rPr>
              <w:t>(pav.)</w:t>
            </w:r>
          </w:p>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sz w:val="24"/>
                <w:szCs w:val="24"/>
                <w:lang w:eastAsia="lt-LT"/>
              </w:rPr>
              <w:t>1</w:t>
            </w:r>
          </w:p>
        </w:tc>
        <w:tc>
          <w:tcPr>
            <w:tcW w:w="32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vanish/>
                <w:sz w:val="24"/>
                <w:szCs w:val="24"/>
                <w:lang w:eastAsia="lt-LT"/>
              </w:rPr>
              <w:t>(pav.)</w:t>
            </w:r>
          </w:p>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sz w:val="24"/>
                <w:szCs w:val="24"/>
                <w:lang w:eastAsia="lt-LT"/>
              </w:rPr>
              <w:t>5</w:t>
            </w:r>
          </w:p>
        </w:tc>
        <w:tc>
          <w:tcPr>
            <w:tcW w:w="32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vanish/>
                <w:sz w:val="24"/>
                <w:szCs w:val="24"/>
                <w:lang w:eastAsia="lt-LT"/>
              </w:rPr>
              <w:t>(pav.)</w:t>
            </w:r>
          </w:p>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sz w:val="24"/>
                <w:szCs w:val="24"/>
                <w:lang w:eastAsia="lt-LT"/>
              </w:rPr>
              <w:t>9</w:t>
            </w:r>
          </w:p>
        </w:tc>
      </w:tr>
    </w:tbl>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rPr>
          <w:rFonts w:ascii="Times New Roman" w:eastAsia="Times New Roman" w:hAnsi="Times New Roman" w:cs="Times New Roman"/>
          <w:sz w:val="24"/>
          <w:szCs w:val="24"/>
          <w:lang w:val="en-US" w:eastAsia="lt-LT"/>
        </w:rPr>
      </w:pPr>
      <w:bookmarkStart w:id="17" w:name="part_39bef05bbe3a4cdc9e6bb1f1212c695b"/>
      <w:bookmarkEnd w:id="17"/>
      <w:r w:rsidRPr="00F57EFC">
        <w:rPr>
          <w:rFonts w:ascii="Times New Roman" w:eastAsia="Times New Roman" w:hAnsi="Times New Roman" w:cs="Times New Roman"/>
          <w:b/>
          <w:bCs/>
          <w:sz w:val="24"/>
          <w:szCs w:val="24"/>
          <w:lang w:eastAsia="lt-LT"/>
        </w:rPr>
        <w:t>3. Kūno gylis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 tai atstumas nuo viršutinės stuburo keteros iki liemens apačios, ties paskutiniu šonkauliu – giliausias taškas. Jis priklauso nuo gyvulio ūgio.</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Negilus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Gilus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Vertinimo skalė: gyvulys vertinamas vizualiai, atsižvelgiant į bendras kūno proporcijas.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41A32B38" wp14:editId="760F8A68">
            <wp:extent cx="5715000" cy="1628775"/>
            <wp:effectExtent l="0" t="0" r="0" b="9525"/>
            <wp:docPr id="5" name="Paveikslėlis 5" descr="https://www.e-tar.lt/rs/legalact/TAR.83EC496361A6/content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e-tar.lt/rs/legalact/TAR.83EC496361A6/content_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628775"/>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44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b/>
          <w:bCs/>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18" w:name="part_ade2acec31ff42dc882af03fea56a114"/>
      <w:bookmarkEnd w:id="18"/>
      <w:r w:rsidRPr="00F57EFC">
        <w:rPr>
          <w:rFonts w:ascii="Times New Roman" w:eastAsia="Times New Roman" w:hAnsi="Times New Roman" w:cs="Times New Roman"/>
          <w:b/>
          <w:bCs/>
          <w:sz w:val="24"/>
          <w:szCs w:val="24"/>
          <w:lang w:eastAsia="lt-LT"/>
        </w:rPr>
        <w:t>4. Pieninis tipas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w:t>
      </w:r>
      <w:r w:rsidRPr="00F57EFC">
        <w:rPr>
          <w:rFonts w:ascii="Times New Roman" w:eastAsia="Times New Roman" w:hAnsi="Times New Roman" w:cs="Times New Roman"/>
          <w:b/>
          <w:bCs/>
          <w:sz w:val="24"/>
          <w:szCs w:val="24"/>
          <w:lang w:eastAsia="lt-LT"/>
        </w:rPr>
        <w:t xml:space="preserve"> </w:t>
      </w:r>
      <w:r w:rsidRPr="00F57EFC">
        <w:rPr>
          <w:rFonts w:ascii="Times New Roman" w:eastAsia="Times New Roman" w:hAnsi="Times New Roman" w:cs="Times New Roman"/>
          <w:sz w:val="24"/>
          <w:szCs w:val="24"/>
          <w:lang w:eastAsia="lt-LT"/>
        </w:rPr>
        <w:t>šonkaulių kampas ir jų išskėtimas (išlinkimas). Nepatikimas požymis.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Silpnai išskėsti (išlinkę)</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Vidutiniškai išskėsti (išlinkę)</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Labai išskėsti (išlinkę)</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Vertinant šonkaulių išlinkimą, kartu galima įvertinti ir tarpšonkaulinių tarpų dydžius. Kai šonkauliai neišlinkę – tarpai siauri, kai šonkauliai išlinkę – tarpai didesni.</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2BBDE13B" wp14:editId="5234F713">
            <wp:extent cx="5715000" cy="1485900"/>
            <wp:effectExtent l="0" t="0" r="0" b="0"/>
            <wp:docPr id="6" name="Paveikslėlis 6" descr="https://www.e-tar.lt/rs/legalact/TAR.83EC496361A6/content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e-tar.lt/rs/legalact/TAR.83EC496361A6/content_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85900"/>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32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lastRenderedPageBreak/>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19" w:name="part_1260e52b04ff4210bedd774d09f9a40e"/>
      <w:bookmarkEnd w:id="19"/>
      <w:r w:rsidRPr="00F57EFC">
        <w:rPr>
          <w:rFonts w:ascii="Times New Roman" w:eastAsia="Times New Roman" w:hAnsi="Times New Roman" w:cs="Times New Roman"/>
          <w:b/>
          <w:bCs/>
          <w:sz w:val="24"/>
          <w:szCs w:val="24"/>
          <w:lang w:eastAsia="lt-LT"/>
        </w:rPr>
        <w:t>5. Kūno įmitimo vertinimas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Vertinamas karvės įmitimas ir kūno stovis.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Liesas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Nutukęs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pacing w:val="-6"/>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pacing w:val="-6"/>
          <w:sz w:val="24"/>
          <w:szCs w:val="24"/>
          <w:lang w:eastAsia="lt-LT"/>
        </w:rPr>
        <w:t>Vertinant nuo 1 iki 6 dažniausiai vertinamos strėnos, o uodegos pašaknys yra svarbus vertinant aukštesniu balu (7 – 9).</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pacing w:val="-6"/>
          <w:sz w:val="24"/>
          <w:szCs w:val="24"/>
          <w:lang w:eastAsia="lt-LT"/>
        </w:rPr>
        <w:br w:type="page"/>
      </w:r>
      <w:r w:rsidRPr="00F57EFC">
        <w:rPr>
          <w:rFonts w:ascii="Times New Roman" w:eastAsia="Times New Roman" w:hAnsi="Times New Roman" w:cs="Times New Roman"/>
          <w:spacing w:val="-6"/>
          <w:sz w:val="24"/>
          <w:szCs w:val="24"/>
          <w:lang w:eastAsia="lt-LT"/>
        </w:rPr>
        <w:lastRenderedPageBreak/>
        <w:t> </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2E765EC4" wp14:editId="06529BD0">
            <wp:extent cx="5981700" cy="1733550"/>
            <wp:effectExtent l="0" t="0" r="0" b="0"/>
            <wp:docPr id="7" name="Picture 8" descr="https://www.e-tar.lt/rs/legalact/TAR.83EC496361A6/content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tar.lt/rs/legalact/TAR.83EC496361A6/content_files/image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1733550"/>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44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0" w:name="part_dd546eae3d7e4d0a83525deaed380ed9"/>
      <w:bookmarkEnd w:id="20"/>
      <w:r w:rsidRPr="00F57EFC">
        <w:rPr>
          <w:rFonts w:ascii="Times New Roman" w:eastAsia="Times New Roman" w:hAnsi="Times New Roman" w:cs="Times New Roman"/>
          <w:sz w:val="24"/>
          <w:szCs w:val="24"/>
          <w:lang w:eastAsia="lt-LT"/>
        </w:rPr>
        <w:t xml:space="preserve">6. </w:t>
      </w:r>
      <w:r w:rsidRPr="00F57EFC">
        <w:rPr>
          <w:rFonts w:ascii="Times New Roman" w:eastAsia="Times New Roman" w:hAnsi="Times New Roman" w:cs="Times New Roman"/>
          <w:b/>
          <w:bCs/>
          <w:sz w:val="24"/>
          <w:szCs w:val="24"/>
          <w:lang w:eastAsia="lt-LT"/>
        </w:rPr>
        <w:t>Užpakalio plotis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w:t>
      </w:r>
      <w:r w:rsidRPr="00F57EFC">
        <w:rPr>
          <w:rFonts w:ascii="Times New Roman" w:eastAsia="Times New Roman" w:hAnsi="Times New Roman" w:cs="Times New Roman"/>
          <w:b/>
          <w:bCs/>
          <w:sz w:val="24"/>
          <w:szCs w:val="24"/>
          <w:lang w:eastAsia="lt-LT"/>
        </w:rPr>
        <w:t xml:space="preserve"> </w:t>
      </w:r>
      <w:r w:rsidRPr="00F57EFC">
        <w:rPr>
          <w:rFonts w:ascii="Times New Roman" w:eastAsia="Times New Roman" w:hAnsi="Times New Roman" w:cs="Times New Roman"/>
          <w:sz w:val="24"/>
          <w:szCs w:val="24"/>
          <w:lang w:eastAsia="lt-LT"/>
        </w:rPr>
        <w:t xml:space="preserve">atstumas tarp dviejų </w:t>
      </w:r>
      <w:proofErr w:type="spellStart"/>
      <w:r w:rsidRPr="00F57EFC">
        <w:rPr>
          <w:rFonts w:ascii="Times New Roman" w:eastAsia="Times New Roman" w:hAnsi="Times New Roman" w:cs="Times New Roman"/>
          <w:sz w:val="24"/>
          <w:szCs w:val="24"/>
          <w:lang w:eastAsia="lt-LT"/>
        </w:rPr>
        <w:t>sėdynkaulio</w:t>
      </w:r>
      <w:proofErr w:type="spellEnd"/>
      <w:r w:rsidRPr="00F57EFC">
        <w:rPr>
          <w:rFonts w:ascii="Times New Roman" w:eastAsia="Times New Roman" w:hAnsi="Times New Roman" w:cs="Times New Roman"/>
          <w:sz w:val="24"/>
          <w:szCs w:val="24"/>
          <w:lang w:eastAsia="lt-LT"/>
        </w:rPr>
        <w:t xml:space="preserve"> kaulų.</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Siauras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Platus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Vertinimo skalė: 10–26 cm; už tašką 2 cm (už 2 cm taškas).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0E1E3FE0" wp14:editId="17006F9F">
            <wp:extent cx="5638800" cy="1771650"/>
            <wp:effectExtent l="0" t="0" r="0" b="0"/>
            <wp:docPr id="8" name="Paveikslėlis 8" descr="https://www.e-tar.lt/rs/legalact/TAR.83EC496361A6/content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e-tar.lt/rs/legalact/TAR.83EC496361A6/content_files/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1771650"/>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32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1" w:name="part_c837cb057bab4858b671a8a9ba438b03"/>
      <w:bookmarkEnd w:id="21"/>
      <w:r w:rsidRPr="00F57EFC">
        <w:rPr>
          <w:rFonts w:ascii="Times New Roman" w:eastAsia="Times New Roman" w:hAnsi="Times New Roman" w:cs="Times New Roman"/>
          <w:b/>
          <w:bCs/>
          <w:sz w:val="24"/>
          <w:szCs w:val="24"/>
          <w:lang w:eastAsia="lt-LT"/>
        </w:rPr>
        <w:t>7. Užpakalio kampas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w:t>
      </w:r>
      <w:r w:rsidRPr="00F57EFC">
        <w:rPr>
          <w:rFonts w:ascii="Times New Roman" w:eastAsia="Times New Roman" w:hAnsi="Times New Roman" w:cs="Times New Roman"/>
          <w:b/>
          <w:bCs/>
          <w:sz w:val="24"/>
          <w:szCs w:val="24"/>
          <w:lang w:eastAsia="lt-LT"/>
        </w:rPr>
        <w:t xml:space="preserve"> </w:t>
      </w:r>
      <w:r w:rsidRPr="00F57EFC">
        <w:rPr>
          <w:rFonts w:ascii="Times New Roman" w:eastAsia="Times New Roman" w:hAnsi="Times New Roman" w:cs="Times New Roman"/>
          <w:sz w:val="24"/>
          <w:szCs w:val="24"/>
          <w:lang w:eastAsia="lt-LT"/>
        </w:rPr>
        <w:t>vertinamas kampas n</w:t>
      </w:r>
      <w:r w:rsidRPr="00F57EFC">
        <w:rPr>
          <w:rFonts w:ascii="Times New Roman" w:eastAsia="Times New Roman" w:hAnsi="Times New Roman" w:cs="Times New Roman"/>
          <w:color w:val="000000"/>
          <w:sz w:val="24"/>
          <w:szCs w:val="24"/>
          <w:lang w:eastAsia="lt-LT"/>
        </w:rPr>
        <w:t xml:space="preserve">uo </w:t>
      </w:r>
      <w:proofErr w:type="spellStart"/>
      <w:r w:rsidRPr="00F57EFC">
        <w:rPr>
          <w:rFonts w:ascii="Times New Roman" w:eastAsia="Times New Roman" w:hAnsi="Times New Roman" w:cs="Times New Roman"/>
          <w:color w:val="000000"/>
          <w:sz w:val="24"/>
          <w:szCs w:val="24"/>
          <w:lang w:eastAsia="lt-LT"/>
        </w:rPr>
        <w:t>klubagumbio</w:t>
      </w:r>
      <w:proofErr w:type="spellEnd"/>
      <w:r w:rsidRPr="00F57EFC">
        <w:rPr>
          <w:rFonts w:ascii="Times New Roman" w:eastAsia="Times New Roman" w:hAnsi="Times New Roman" w:cs="Times New Roman"/>
          <w:color w:val="000000"/>
          <w:sz w:val="24"/>
          <w:szCs w:val="24"/>
          <w:lang w:eastAsia="lt-LT"/>
        </w:rPr>
        <w:t xml:space="preserve"> iki </w:t>
      </w:r>
      <w:proofErr w:type="spellStart"/>
      <w:r w:rsidRPr="00F57EFC">
        <w:rPr>
          <w:rFonts w:ascii="Times New Roman" w:eastAsia="Times New Roman" w:hAnsi="Times New Roman" w:cs="Times New Roman"/>
          <w:color w:val="000000"/>
          <w:sz w:val="24"/>
          <w:szCs w:val="24"/>
          <w:lang w:eastAsia="lt-LT"/>
        </w:rPr>
        <w:t>sėdynkaulio</w:t>
      </w:r>
      <w:proofErr w:type="spellEnd"/>
      <w:r w:rsidRPr="00F57EFC">
        <w:rPr>
          <w:rFonts w:ascii="Times New Roman" w:eastAsia="Times New Roman" w:hAnsi="Times New Roman" w:cs="Times New Roman"/>
          <w:sz w:val="24"/>
          <w:szCs w:val="24"/>
          <w:lang w:eastAsia="lt-LT"/>
        </w:rPr>
        <w:t>.</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xml:space="preserve">1 Aukštas </w:t>
      </w:r>
      <w:proofErr w:type="spellStart"/>
      <w:r w:rsidRPr="00F57EFC">
        <w:rPr>
          <w:rFonts w:ascii="Times New Roman" w:eastAsia="Times New Roman" w:hAnsi="Times New Roman" w:cs="Times New Roman"/>
          <w:sz w:val="24"/>
          <w:szCs w:val="24"/>
          <w:lang w:eastAsia="lt-LT"/>
        </w:rPr>
        <w:t>sėdynkaulis</w:t>
      </w:r>
      <w:proofErr w:type="spellEnd"/>
      <w:r w:rsidRPr="00F57EFC">
        <w:rPr>
          <w:rFonts w:ascii="Times New Roman" w:eastAsia="Times New Roman" w:hAnsi="Times New Roman" w:cs="Times New Roman"/>
          <w:sz w:val="24"/>
          <w:szCs w:val="24"/>
          <w:lang w:eastAsia="lt-LT"/>
        </w:rPr>
        <w:t xml:space="preserve">                              (+4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2                                                                (+2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3 Lygu                                                       (+0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 Mažas kampas                                        (-2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5 Vidurkis                                                 (-4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6                                                                (-6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                                                                (-8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8                                                                (-10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9 Stipriai nuleistas                                     (-12 cm)</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lastRenderedPageBreak/>
        <w:drawing>
          <wp:inline distT="0" distB="0" distL="0" distR="0" wp14:anchorId="39853078" wp14:editId="6EF77953">
            <wp:extent cx="5648325" cy="1600200"/>
            <wp:effectExtent l="0" t="0" r="9525" b="0"/>
            <wp:docPr id="9" name="Paveikslėlis 9" descr="https://www.e-tar.lt/rs/legalact/TAR.83EC496361A6/content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e-tar.lt/rs/legalact/TAR.83EC496361A6/content_files/image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1600200"/>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32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2" w:name="part_ddd3f04fe1774325b46c01e5dddb7d88"/>
      <w:bookmarkEnd w:id="22"/>
      <w:r w:rsidRPr="00F57EFC">
        <w:rPr>
          <w:rFonts w:ascii="Times New Roman" w:eastAsia="Times New Roman" w:hAnsi="Times New Roman" w:cs="Times New Roman"/>
          <w:b/>
          <w:bCs/>
          <w:sz w:val="24"/>
          <w:szCs w:val="24"/>
          <w:lang w:eastAsia="lt-LT"/>
        </w:rPr>
        <w:t>8. Užpakalinių kojų forma</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w:t>
      </w:r>
      <w:r w:rsidRPr="00F57EFC">
        <w:rPr>
          <w:rFonts w:ascii="Times New Roman" w:eastAsia="Times New Roman" w:hAnsi="Times New Roman" w:cs="Times New Roman"/>
          <w:b/>
          <w:bCs/>
          <w:sz w:val="24"/>
          <w:szCs w:val="24"/>
          <w:lang w:eastAsia="lt-LT"/>
        </w:rPr>
        <w:t xml:space="preserve"> </w:t>
      </w:r>
      <w:r w:rsidRPr="00F57EFC">
        <w:rPr>
          <w:rFonts w:ascii="Times New Roman" w:eastAsia="Times New Roman" w:hAnsi="Times New Roman" w:cs="Times New Roman"/>
          <w:sz w:val="24"/>
          <w:szCs w:val="24"/>
          <w:lang w:eastAsia="lt-LT"/>
        </w:rPr>
        <w:t>užpakalinių kojų forma.</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Ypatingai nukreiptos į šalis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5                  Truputį nukreiptos į šonus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9                  Lygiagrečios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45A138FF" wp14:editId="46DB6DA4">
            <wp:extent cx="5610225" cy="1704975"/>
            <wp:effectExtent l="0" t="0" r="9525" b="9525"/>
            <wp:docPr id="10" name="Paveikslėlis 10" descr="https://www.e-tar.lt/rs/legalact/TAR.83EC496361A6/content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e-tar.lt/rs/legalact/TAR.83EC496361A6/content_files/image0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1704975"/>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32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3" w:name="part_14c121b9dedb4ac4866cceb3ccdd6e58"/>
      <w:bookmarkEnd w:id="23"/>
      <w:r w:rsidRPr="00F57EFC">
        <w:rPr>
          <w:rFonts w:ascii="Times New Roman" w:eastAsia="Times New Roman" w:hAnsi="Times New Roman" w:cs="Times New Roman"/>
          <w:b/>
          <w:bCs/>
          <w:sz w:val="24"/>
          <w:szCs w:val="24"/>
          <w:lang w:eastAsia="lt-LT"/>
        </w:rPr>
        <w:t>9. Užpakalinių kojų kampas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 vertinamas priekinis kulno kampas.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Tiesus                                  (160 laipsnių)</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Vidutinis                             (147 laipsniai)</w:t>
      </w:r>
    </w:p>
    <w:p w:rsidR="00F57EFC" w:rsidRPr="00F57EFC" w:rsidRDefault="00F57EFC" w:rsidP="00F57EFC">
      <w:pPr>
        <w:spacing w:after="0" w:line="240" w:lineRule="auto"/>
        <w:ind w:left="1077"/>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Pjautuvo formos                  (134 laipsniai)</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55145A77" wp14:editId="3B9EFC9C">
            <wp:extent cx="5686425" cy="1819275"/>
            <wp:effectExtent l="0" t="0" r="9525" b="9525"/>
            <wp:docPr id="11" name="Paveikslėlis 11" descr="https://www.e-tar.lt/rs/legalact/TAR.83EC496361A6/content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e-tar.lt/rs/legalact/TAR.83EC496361A6/content_files/image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1819275"/>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44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4" w:name="part_20b328493f494f87b375d5ee84168052"/>
      <w:bookmarkEnd w:id="24"/>
      <w:r w:rsidRPr="00F57EFC">
        <w:rPr>
          <w:rFonts w:ascii="Times New Roman" w:eastAsia="Times New Roman" w:hAnsi="Times New Roman" w:cs="Times New Roman"/>
          <w:b/>
          <w:bCs/>
          <w:sz w:val="24"/>
          <w:szCs w:val="24"/>
          <w:lang w:eastAsia="lt-LT"/>
        </w:rPr>
        <w:t>10. Kulno sąnario kokybė</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Vertinama iš užpakalio ir iš šono. Žiūrimas kulno sąnario storumas, grubumas ir paburkimas.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 Labai grubus, storas, paburkęs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lastRenderedPageBreak/>
        <w:t>3 – Grubus, paburkęs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5 – Vidutinio storumo</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 – Nestoras, paburkimo nematyti</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9 – Siauras, sausas sąnarys.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tbl>
      <w:tblPr>
        <w:tblW w:w="9075" w:type="dxa"/>
        <w:tblCellMar>
          <w:left w:w="0" w:type="dxa"/>
          <w:right w:w="0" w:type="dxa"/>
        </w:tblCellMar>
        <w:tblLook w:val="04A0" w:firstRow="1" w:lastRow="0" w:firstColumn="1" w:lastColumn="0" w:noHBand="0" w:noVBand="1"/>
      </w:tblPr>
      <w:tblGrid>
        <w:gridCol w:w="3025"/>
        <w:gridCol w:w="3025"/>
        <w:gridCol w:w="3025"/>
      </w:tblGrid>
      <w:tr w:rsidR="00F57EFC" w:rsidRPr="00F57EFC" w:rsidTr="00F57EFC">
        <w:trPr>
          <w:trHeight w:val="289"/>
        </w:trPr>
        <w:tc>
          <w:tcPr>
            <w:tcW w:w="3024" w:type="dxa"/>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noProof/>
                <w:sz w:val="24"/>
                <w:szCs w:val="24"/>
                <w:lang w:eastAsia="lt-LT"/>
              </w:rPr>
              <w:drawing>
                <wp:inline distT="0" distB="0" distL="0" distR="0" wp14:anchorId="08DF5A2E" wp14:editId="79B68B58">
                  <wp:extent cx="1000125" cy="1428750"/>
                  <wp:effectExtent l="0" t="0" r="9525" b="0"/>
                  <wp:docPr id="12" name="Picture 13" descr="https://www.e-tar.lt/rs/legalact/TAR.83EC496361A6/content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tar.lt/rs/legalact/TAR.83EC496361A6/content_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p>
        </w:tc>
        <w:tc>
          <w:tcPr>
            <w:tcW w:w="3024" w:type="dxa"/>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noProof/>
                <w:sz w:val="24"/>
                <w:szCs w:val="24"/>
                <w:lang w:eastAsia="lt-LT"/>
              </w:rPr>
              <w:drawing>
                <wp:inline distT="0" distB="0" distL="0" distR="0" wp14:anchorId="7B934D1B" wp14:editId="229F3B8E">
                  <wp:extent cx="1038225" cy="1438275"/>
                  <wp:effectExtent l="0" t="0" r="9525" b="9525"/>
                  <wp:docPr id="13" name="Picture 14" descr="https://www.e-tar.lt/rs/legalact/TAR.83EC496361A6/content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tar.lt/rs/legalact/TAR.83EC496361A6/content_files/image0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1438275"/>
                          </a:xfrm>
                          <a:prstGeom prst="rect">
                            <a:avLst/>
                          </a:prstGeom>
                          <a:noFill/>
                          <a:ln>
                            <a:noFill/>
                          </a:ln>
                        </pic:spPr>
                      </pic:pic>
                    </a:graphicData>
                  </a:graphic>
                </wp:inline>
              </w:drawing>
            </w:r>
          </w:p>
        </w:tc>
        <w:tc>
          <w:tcPr>
            <w:tcW w:w="3024" w:type="dxa"/>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noProof/>
                <w:sz w:val="24"/>
                <w:szCs w:val="24"/>
                <w:lang w:eastAsia="lt-LT"/>
              </w:rPr>
              <w:drawing>
                <wp:inline distT="0" distB="0" distL="0" distR="0" wp14:anchorId="5D020010" wp14:editId="67A2B568">
                  <wp:extent cx="1009650" cy="1438275"/>
                  <wp:effectExtent l="0" t="0" r="0" b="9525"/>
                  <wp:docPr id="14" name="Picture 15" descr="https://www.e-tar.lt/rs/legalact/TAR.83EC496361A6/content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tar.lt/rs/legalact/TAR.83EC496361A6/content_files/image0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438275"/>
                          </a:xfrm>
                          <a:prstGeom prst="rect">
                            <a:avLst/>
                          </a:prstGeom>
                          <a:noFill/>
                          <a:ln>
                            <a:noFill/>
                          </a:ln>
                        </pic:spPr>
                      </pic:pic>
                    </a:graphicData>
                  </a:graphic>
                </wp:inline>
              </w:drawing>
            </w:r>
          </w:p>
        </w:tc>
      </w:tr>
      <w:tr w:rsidR="00F57EFC" w:rsidRPr="00F57EFC" w:rsidTr="00F57EFC">
        <w:trPr>
          <w:trHeight w:val="80"/>
          <w:hidden/>
        </w:trPr>
        <w:tc>
          <w:tcPr>
            <w:tcW w:w="3024" w:type="dxa"/>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vanish/>
                <w:sz w:val="24"/>
                <w:szCs w:val="24"/>
                <w:lang w:eastAsia="lt-LT"/>
              </w:rPr>
              <w:t>(pav.)</w:t>
            </w:r>
          </w:p>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sz w:val="24"/>
                <w:szCs w:val="24"/>
                <w:lang w:eastAsia="lt-LT"/>
              </w:rPr>
              <w:t>1</w:t>
            </w:r>
          </w:p>
        </w:tc>
        <w:tc>
          <w:tcPr>
            <w:tcW w:w="3024" w:type="dxa"/>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vanish/>
                <w:sz w:val="24"/>
                <w:szCs w:val="24"/>
                <w:lang w:eastAsia="lt-LT"/>
              </w:rPr>
              <w:t>(pav.)</w:t>
            </w:r>
          </w:p>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sz w:val="24"/>
                <w:szCs w:val="24"/>
                <w:lang w:eastAsia="lt-LT"/>
              </w:rPr>
              <w:t>5</w:t>
            </w:r>
          </w:p>
        </w:tc>
        <w:tc>
          <w:tcPr>
            <w:tcW w:w="3024" w:type="dxa"/>
            <w:tcMar>
              <w:top w:w="0" w:type="dxa"/>
              <w:left w:w="70" w:type="dxa"/>
              <w:bottom w:w="0" w:type="dxa"/>
              <w:right w:w="70" w:type="dxa"/>
            </w:tcMar>
            <w:hideMark/>
          </w:tcPr>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vanish/>
                <w:sz w:val="24"/>
                <w:szCs w:val="24"/>
                <w:lang w:eastAsia="lt-LT"/>
              </w:rPr>
              <w:t>(pav.)</w:t>
            </w:r>
          </w:p>
          <w:p w:rsidR="00F57EFC" w:rsidRPr="00F57EFC" w:rsidRDefault="00F57EFC" w:rsidP="00F57EFC">
            <w:pPr>
              <w:spacing w:after="0" w:line="240" w:lineRule="auto"/>
              <w:jc w:val="center"/>
              <w:rPr>
                <w:rFonts w:ascii="Times New Roman" w:eastAsia="Times New Roman" w:hAnsi="Times New Roman" w:cs="Times New Roman"/>
                <w:sz w:val="24"/>
                <w:szCs w:val="24"/>
                <w:lang w:eastAsia="lt-LT"/>
              </w:rPr>
            </w:pPr>
            <w:r w:rsidRPr="00F57EFC">
              <w:rPr>
                <w:rFonts w:ascii="Times New Roman" w:eastAsia="Times New Roman" w:hAnsi="Times New Roman" w:cs="Times New Roman"/>
                <w:sz w:val="24"/>
                <w:szCs w:val="24"/>
                <w:lang w:eastAsia="lt-LT"/>
              </w:rPr>
              <w:t>9</w:t>
            </w:r>
          </w:p>
        </w:tc>
      </w:tr>
    </w:tbl>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5" w:name="part_47ee10155ae44cffbabd1ea355a6d7e7"/>
      <w:bookmarkEnd w:id="25"/>
      <w:r w:rsidRPr="00F57EFC">
        <w:rPr>
          <w:rFonts w:ascii="Times New Roman" w:eastAsia="Times New Roman" w:hAnsi="Times New Roman" w:cs="Times New Roman"/>
          <w:b/>
          <w:bCs/>
          <w:sz w:val="24"/>
          <w:szCs w:val="24"/>
          <w:lang w:eastAsia="lt-LT"/>
        </w:rPr>
        <w:t>11. Nagos aukštis ir pėdos kampas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w:t>
      </w:r>
      <w:r w:rsidRPr="00F57EFC">
        <w:rPr>
          <w:rFonts w:ascii="Times New Roman" w:eastAsia="Times New Roman" w:hAnsi="Times New Roman" w:cs="Times New Roman"/>
          <w:b/>
          <w:bCs/>
          <w:sz w:val="24"/>
          <w:szCs w:val="24"/>
          <w:lang w:eastAsia="lt-LT"/>
        </w:rPr>
        <w:t xml:space="preserve"> </w:t>
      </w:r>
      <w:r w:rsidRPr="00F57EFC">
        <w:rPr>
          <w:rFonts w:ascii="Times New Roman" w:eastAsia="Times New Roman" w:hAnsi="Times New Roman" w:cs="Times New Roman"/>
          <w:sz w:val="24"/>
          <w:szCs w:val="24"/>
          <w:lang w:eastAsia="lt-LT"/>
        </w:rPr>
        <w:t>matuojamas užpakalinės dešiniosios nagos priekinės dalies kampas nuo pagrindo iki apynagės plaukų.</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Labai smailus kampas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Vidutinis kampas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Labai status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Matavimo skalė: 1 = 15 laipsnių; 5 = 45 laipsniai; 9 = 65 laipsniai.</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xml:space="preserve">Jeigu nagos kampą išmatuoti sunku dėl </w:t>
      </w:r>
      <w:proofErr w:type="spellStart"/>
      <w:r w:rsidRPr="00F57EFC">
        <w:rPr>
          <w:rFonts w:ascii="Times New Roman" w:eastAsia="Times New Roman" w:hAnsi="Times New Roman" w:cs="Times New Roman"/>
          <w:sz w:val="24"/>
          <w:szCs w:val="24"/>
          <w:lang w:eastAsia="lt-LT"/>
        </w:rPr>
        <w:t>perdaug</w:t>
      </w:r>
      <w:proofErr w:type="spellEnd"/>
      <w:r w:rsidRPr="00F57EFC">
        <w:rPr>
          <w:rFonts w:ascii="Times New Roman" w:eastAsia="Times New Roman" w:hAnsi="Times New Roman" w:cs="Times New Roman"/>
          <w:sz w:val="24"/>
          <w:szCs w:val="24"/>
          <w:lang w:eastAsia="lt-LT"/>
        </w:rPr>
        <w:t xml:space="preserve"> gilaus kraiko, mėšlo sluoksnio ar nagų tvarkymo – galima remtis vertinant tik apynagės plaukų linijos kampą.</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30C95E60" wp14:editId="6632A945">
            <wp:extent cx="5715000" cy="1371600"/>
            <wp:effectExtent l="0" t="0" r="0" b="0"/>
            <wp:docPr id="15" name="Paveikslėlis 15" descr="https://www.e-tar.lt/rs/legalact/TAR.83EC496361A6/content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e-tar.lt/rs/legalact/TAR.83EC496361A6/content_files/image0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371600"/>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44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b/>
          <w:bCs/>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6" w:name="part_b9082042347c43aa81efecc8edda6024"/>
      <w:bookmarkEnd w:id="26"/>
      <w:r w:rsidRPr="00F57EFC">
        <w:rPr>
          <w:rFonts w:ascii="Times New Roman" w:eastAsia="Times New Roman" w:hAnsi="Times New Roman" w:cs="Times New Roman"/>
          <w:b/>
          <w:bCs/>
          <w:sz w:val="24"/>
          <w:szCs w:val="24"/>
          <w:lang w:eastAsia="lt-LT"/>
        </w:rPr>
        <w:t>12. Judėjimas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w:t>
      </w:r>
      <w:r w:rsidRPr="00F57EFC">
        <w:rPr>
          <w:rFonts w:ascii="Times New Roman" w:eastAsia="Times New Roman" w:hAnsi="Times New Roman" w:cs="Times New Roman"/>
          <w:b/>
          <w:bCs/>
          <w:sz w:val="24"/>
          <w:szCs w:val="24"/>
          <w:lang w:eastAsia="lt-LT"/>
        </w:rPr>
        <w:t xml:space="preserve"> </w:t>
      </w:r>
      <w:r w:rsidRPr="00F57EFC">
        <w:rPr>
          <w:rFonts w:ascii="Times New Roman" w:eastAsia="Times New Roman" w:hAnsi="Times New Roman" w:cs="Times New Roman"/>
          <w:sz w:val="24"/>
          <w:szCs w:val="24"/>
          <w:lang w:eastAsia="lt-LT"/>
        </w:rPr>
        <w:t>vertinamos kojos ir nagos pastatymas, žingsnio ilgis ir kryptis.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1–3                  Stiprus šlubavimas ir trumpas žingsnis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4–6                  Silpnas šlubavimas ir vidutinis žingsnis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color w:val="000000"/>
          <w:sz w:val="24"/>
          <w:szCs w:val="24"/>
          <w:lang w:eastAsia="lt-LT"/>
        </w:rPr>
        <w:t>7–9                  Nešlubuoja ir ilgas žingsnis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Šlubavimas – tai kojos statymas nukrypstant nuo tiesios judėjimo linijos. Vertinamos tik nepririštai laikomos karvės. 9 balais įvertinama tada, kai užpakalinės kojos statomos tiesiai į priekį, perkeliant kūno svorį priešakinei kojai.</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lastRenderedPageBreak/>
        <w:drawing>
          <wp:inline distT="0" distB="0" distL="0" distR="0" wp14:anchorId="38364651" wp14:editId="4F3FE3DC">
            <wp:extent cx="5505450" cy="1590675"/>
            <wp:effectExtent l="0" t="0" r="0" b="9525"/>
            <wp:docPr id="16" name="Picture 17" descr="https://www.e-tar.lt/rs/legalact/TAR.83EC496361A6/content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tar.lt/rs/legalact/TAR.83EC496361A6/content_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1590675"/>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32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7" w:name="part_59b4c9e869964c0abb3d95c1b36da9a2"/>
      <w:bookmarkEnd w:id="27"/>
      <w:r w:rsidRPr="00F57EFC">
        <w:rPr>
          <w:rFonts w:ascii="Times New Roman" w:eastAsia="Times New Roman" w:hAnsi="Times New Roman" w:cs="Times New Roman"/>
          <w:b/>
          <w:bCs/>
          <w:sz w:val="24"/>
          <w:szCs w:val="24"/>
          <w:lang w:eastAsia="lt-LT"/>
        </w:rPr>
        <w:t>13. Tešmens priekinės dalies prisitvirtinimas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 priekinės tešmens dalies prisitvirtinimas prie pilvo sienos. Šis vertinimas nėra patikimas.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Silpnai prisitvirtinęs ir nukaręs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Vidutiniškai prisitvirtinęs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Ypatingai tvirtas, prigludęs prie papilvės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Esant matomiems priekinės tešmens dalies prisitvirtinimo skirtumams iš skirtingų pusių, vertinama prasčiau atrodanti pusė. Taip įvertinamas tik sveikas tešmuo.</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1534692B" wp14:editId="0FECFDEB">
            <wp:extent cx="5314950" cy="1504950"/>
            <wp:effectExtent l="0" t="0" r="0" b="0"/>
            <wp:docPr id="17" name="Picture 18" descr="https://www.e-tar.lt/rs/legalact/TAR.83EC496361A6/content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tar.lt/rs/legalact/TAR.83EC496361A6/content_files/image0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1504950"/>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32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8" w:name="part_0d0a5f877e1542549953d6414af99dfd"/>
      <w:bookmarkEnd w:id="28"/>
      <w:r w:rsidRPr="00F57EFC">
        <w:rPr>
          <w:rFonts w:ascii="Times New Roman" w:eastAsia="Times New Roman" w:hAnsi="Times New Roman" w:cs="Times New Roman"/>
          <w:b/>
          <w:bCs/>
          <w:sz w:val="24"/>
          <w:szCs w:val="24"/>
          <w:lang w:eastAsia="lt-LT"/>
        </w:rPr>
        <w:t>14. Priekinių spenių išsidėstymas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 vertinama priekinių spenių padėtis nuo tešmens ketvirčio centro.</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Ketvirčio išorėje</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Ketvirčio viduryje</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Ketvirčio viduje</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16B36500" wp14:editId="4F4B6916">
            <wp:extent cx="5715000" cy="1466850"/>
            <wp:effectExtent l="0" t="0" r="0" b="0"/>
            <wp:docPr id="18" name="Paveikslėlis 18" descr="https://www.e-tar.lt/rs/legalact/TAR.83EC496361A6/content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e-tar.lt/rs/legalact/TAR.83EC496361A6/content_files/image0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466850"/>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32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29" w:name="part_33e0fbd0cca843788a32055db777d7f6"/>
      <w:bookmarkEnd w:id="29"/>
      <w:r w:rsidRPr="00F57EFC">
        <w:rPr>
          <w:rFonts w:ascii="Times New Roman" w:eastAsia="Times New Roman" w:hAnsi="Times New Roman" w:cs="Times New Roman"/>
          <w:b/>
          <w:bCs/>
          <w:sz w:val="24"/>
          <w:szCs w:val="24"/>
          <w:lang w:eastAsia="lt-LT"/>
        </w:rPr>
        <w:t>15. Spenių ilgis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 priekinių spenių ilgis.</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lastRenderedPageBreak/>
        <w:t>1–3 Trumpi</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Vidutiniai</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Ilgi</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Matavimo skalė: 1–9 cm; už tašką 1 cm.</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7B366453" wp14:editId="32365013">
            <wp:extent cx="5638800" cy="1590675"/>
            <wp:effectExtent l="0" t="0" r="0" b="9525"/>
            <wp:docPr id="19" name="Paveikslėlis 19" descr="https://www.e-tar.lt/rs/legalact/TAR.83EC496361A6/content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e-tar.lt/rs/legalact/TAR.83EC496361A6/content_files/image0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8800" cy="1590675"/>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32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30" w:name="part_5e88e8fb502144d1b6fa25f69798e297"/>
      <w:bookmarkEnd w:id="30"/>
      <w:r w:rsidRPr="00F57EFC">
        <w:rPr>
          <w:rFonts w:ascii="Times New Roman" w:eastAsia="Times New Roman" w:hAnsi="Times New Roman" w:cs="Times New Roman"/>
          <w:b/>
          <w:bCs/>
          <w:sz w:val="24"/>
          <w:szCs w:val="24"/>
          <w:lang w:eastAsia="lt-LT"/>
        </w:rPr>
        <w:t>16. Spenių storis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 priekinių spenių storis.</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Trumpi</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Vidutiniai</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Ilgi</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Matavimo skalė: 1,5–3,9 cm; po  +0,3 cm už tašką.</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31" w:name="part_3e0e39c740be407e9e3882d1ad2e85de"/>
      <w:bookmarkEnd w:id="31"/>
      <w:r w:rsidRPr="00F57EFC">
        <w:rPr>
          <w:rFonts w:ascii="Times New Roman" w:eastAsia="Times New Roman" w:hAnsi="Times New Roman" w:cs="Times New Roman"/>
          <w:b/>
          <w:bCs/>
          <w:sz w:val="24"/>
          <w:szCs w:val="24"/>
          <w:lang w:eastAsia="lt-LT"/>
        </w:rPr>
        <w:t>17. Tešmens gylis.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w:t>
      </w:r>
      <w:r w:rsidRPr="00F57EFC">
        <w:rPr>
          <w:rFonts w:ascii="Times New Roman" w:eastAsia="Times New Roman" w:hAnsi="Times New Roman" w:cs="Times New Roman"/>
          <w:b/>
          <w:bCs/>
          <w:sz w:val="24"/>
          <w:szCs w:val="24"/>
          <w:lang w:eastAsia="lt-LT"/>
        </w:rPr>
        <w:t xml:space="preserve"> a</w:t>
      </w:r>
      <w:r w:rsidRPr="00F57EFC">
        <w:rPr>
          <w:rFonts w:ascii="Times New Roman" w:eastAsia="Times New Roman" w:hAnsi="Times New Roman" w:cs="Times New Roman"/>
          <w:sz w:val="24"/>
          <w:szCs w:val="24"/>
          <w:lang w:eastAsia="lt-LT"/>
        </w:rPr>
        <w:t>tstumas nuo žemiausios tešmens vietos grindų atžvilgiu, matuojant kulkšnies lygyje.</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Žemiau kulkšnies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2 Kulkšnies lygyje</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5 Vidurkis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9 Seklus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Matavimo skalė: lygis = 2 (0 cm); už tašką 3 cm.</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70B3AE40" wp14:editId="18DF7D0A">
            <wp:extent cx="5572125" cy="1628775"/>
            <wp:effectExtent l="0" t="0" r="9525" b="9525"/>
            <wp:docPr id="20" name="Paveikslėlis 20" descr="https://www.e-tar.lt/rs/legalact/TAR.83EC496361A6/content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e-tar.lt/rs/legalact/TAR.83EC496361A6/content_files/image0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2125" cy="1628775"/>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32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32" w:name="part_cf0e753d90c44997a7a9b1f5aa698700"/>
      <w:bookmarkEnd w:id="32"/>
      <w:r w:rsidRPr="00F57EFC">
        <w:rPr>
          <w:rFonts w:ascii="Times New Roman" w:eastAsia="Times New Roman" w:hAnsi="Times New Roman" w:cs="Times New Roman"/>
          <w:b/>
          <w:bCs/>
          <w:sz w:val="24"/>
          <w:szCs w:val="24"/>
          <w:lang w:eastAsia="lt-LT"/>
        </w:rPr>
        <w:t>18. Tešmens užpakalinės dalies aukštis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xml:space="preserve">Atskaitos taškas: vertinamas atstumas nuo apatinės </w:t>
      </w:r>
      <w:proofErr w:type="spellStart"/>
      <w:r w:rsidRPr="00F57EFC">
        <w:rPr>
          <w:rFonts w:ascii="Times New Roman" w:eastAsia="Times New Roman" w:hAnsi="Times New Roman" w:cs="Times New Roman"/>
          <w:sz w:val="24"/>
          <w:szCs w:val="24"/>
          <w:lang w:eastAsia="lt-LT"/>
        </w:rPr>
        <w:t>vulvos</w:t>
      </w:r>
      <w:proofErr w:type="spellEnd"/>
      <w:r w:rsidRPr="00F57EFC">
        <w:rPr>
          <w:rFonts w:ascii="Times New Roman" w:eastAsia="Times New Roman" w:hAnsi="Times New Roman" w:cs="Times New Roman"/>
          <w:sz w:val="24"/>
          <w:szCs w:val="24"/>
          <w:lang w:eastAsia="lt-LT"/>
        </w:rPr>
        <w:t xml:space="preserve"> dalies iki tešmens liaukinio audinio pradžios. Jis priklauso nuo gyvulio aukščio.</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1–3 Labai žemas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Vidutinis</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Aukštas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pacing w:val="-4"/>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pacing w:val="-4"/>
          <w:sz w:val="24"/>
          <w:szCs w:val="24"/>
          <w:lang w:eastAsia="lt-LT"/>
        </w:rPr>
        <w:lastRenderedPageBreak/>
        <w:t xml:space="preserve">Matavimo skalė: matuojamas tarpas tarp </w:t>
      </w:r>
      <w:proofErr w:type="spellStart"/>
      <w:r w:rsidRPr="00F57EFC">
        <w:rPr>
          <w:rFonts w:ascii="Times New Roman" w:eastAsia="Times New Roman" w:hAnsi="Times New Roman" w:cs="Times New Roman"/>
          <w:spacing w:val="-4"/>
          <w:sz w:val="24"/>
          <w:szCs w:val="24"/>
          <w:lang w:eastAsia="lt-LT"/>
        </w:rPr>
        <w:t>vulvos</w:t>
      </w:r>
      <w:proofErr w:type="spellEnd"/>
      <w:r w:rsidRPr="00F57EFC">
        <w:rPr>
          <w:rFonts w:ascii="Times New Roman" w:eastAsia="Times New Roman" w:hAnsi="Times New Roman" w:cs="Times New Roman"/>
          <w:spacing w:val="-4"/>
          <w:sz w:val="24"/>
          <w:szCs w:val="24"/>
          <w:lang w:eastAsia="lt-LT"/>
        </w:rPr>
        <w:t xml:space="preserve"> apačios ir kulkšnies sąnarių vidurio; vidurkis vertinamas 4 (29 </w:t>
      </w:r>
      <w:r w:rsidRPr="00F57EFC">
        <w:rPr>
          <w:rFonts w:ascii="Times New Roman" w:eastAsia="Times New Roman" w:hAnsi="Times New Roman" w:cs="Times New Roman"/>
          <w:sz w:val="24"/>
          <w:szCs w:val="24"/>
          <w:lang w:eastAsia="lt-LT"/>
        </w:rPr>
        <w:t>cm); už tašką 2 cm.</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3830AEE2" wp14:editId="2A055A1B">
            <wp:extent cx="5600700" cy="1895475"/>
            <wp:effectExtent l="0" t="0" r="0" b="9525"/>
            <wp:docPr id="21" name="Paveikslėlis 21" descr="https://www.e-tar.lt/rs/legalact/TAR.83EC496361A6/content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e-tar.lt/rs/legalact/TAR.83EC496361A6/content_files/image02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0700" cy="1895475"/>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44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33" w:name="part_3c3b6526a8984f23b51f9afeff926db9"/>
      <w:bookmarkEnd w:id="33"/>
      <w:r w:rsidRPr="00F57EFC">
        <w:rPr>
          <w:rFonts w:ascii="Times New Roman" w:eastAsia="Times New Roman" w:hAnsi="Times New Roman" w:cs="Times New Roman"/>
          <w:b/>
          <w:bCs/>
          <w:sz w:val="24"/>
          <w:szCs w:val="24"/>
          <w:lang w:eastAsia="lt-LT"/>
        </w:rPr>
        <w:t>19. Tešmens raiščio tvirtumas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 tešmens įsmaugimo gylis vertinamas ties tešmens dugno užpakaline dalimi.</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Išgaubtas į grindis                          (+1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2                                                        (+0,5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3                                                        (+0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 Nežymiai įgaubtas                          (-1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5                                                        (-2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6                                                        (-3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 Giliai įsirėžęs                                  (-4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8                                                        (-5 cm)</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9                                                        (-6 cm)</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jc w:val="center"/>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drawing>
          <wp:inline distT="0" distB="0" distL="0" distR="0" wp14:anchorId="3EB1E1A7" wp14:editId="210740DB">
            <wp:extent cx="5686425" cy="1581150"/>
            <wp:effectExtent l="0" t="0" r="9525" b="0"/>
            <wp:docPr id="22" name="Paveikslėlis 22" descr="https://www.e-tar.lt/rs/legalact/TAR.83EC496361A6/content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e-tar.lt/rs/legalact/TAR.83EC496361A6/content_files/image02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6425" cy="1581150"/>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44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bookmarkStart w:id="34" w:name="part_a1c949ddadb54553b2e1b3bc0bc6a3f7"/>
      <w:bookmarkEnd w:id="34"/>
      <w:r w:rsidRPr="00F57EFC">
        <w:rPr>
          <w:rFonts w:ascii="Times New Roman" w:eastAsia="Times New Roman" w:hAnsi="Times New Roman" w:cs="Times New Roman"/>
          <w:b/>
          <w:bCs/>
          <w:sz w:val="24"/>
          <w:szCs w:val="24"/>
          <w:lang w:eastAsia="lt-LT"/>
        </w:rPr>
        <w:t>20. Užpakalinių spenių išsidėstymas</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Atskaitos taškas: vertinama užpakalinių spenių padėtis nuo ketvirčio centro.</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1–2 Ketvirčio išorėje</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4–6 Ketvirčio viduryje</w:t>
      </w:r>
    </w:p>
    <w:p w:rsidR="00F57EFC" w:rsidRPr="00F57EFC" w:rsidRDefault="00F57EFC" w:rsidP="00F57EFC">
      <w:pPr>
        <w:spacing w:after="0" w:line="240" w:lineRule="auto"/>
        <w:ind w:left="107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7–9 Ketvirčio viduje</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Vertinimo skalė: vertinama remiantis populiacija, kai vertinimas 4 balais prilyginamas spenių padėčiai ties ketvirčio viduriu.</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noProof/>
          <w:sz w:val="24"/>
          <w:szCs w:val="24"/>
          <w:lang w:eastAsia="lt-LT"/>
        </w:rPr>
        <w:lastRenderedPageBreak/>
        <w:drawing>
          <wp:inline distT="0" distB="0" distL="0" distR="0" wp14:anchorId="492A9D6F" wp14:editId="1DAC1B45">
            <wp:extent cx="5572125" cy="1247775"/>
            <wp:effectExtent l="0" t="0" r="9525" b="9525"/>
            <wp:docPr id="23" name="Paveikslėlis 23" descr="https://www.e-tar.lt/rs/legalact/TAR.83EC496361A6/content_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e-tar.lt/rs/legalact/TAR.83EC496361A6/content_files/image02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2125" cy="1247775"/>
                    </a:xfrm>
                    <a:prstGeom prst="rect">
                      <a:avLst/>
                    </a:prstGeom>
                    <a:noFill/>
                    <a:ln>
                      <a:noFill/>
                    </a:ln>
                  </pic:spPr>
                </pic:pic>
              </a:graphicData>
            </a:graphic>
          </wp:inline>
        </w:drawing>
      </w:r>
    </w:p>
    <w:p w:rsidR="00F57EFC" w:rsidRPr="00F57EFC" w:rsidRDefault="00F57EFC" w:rsidP="00F57EFC">
      <w:pPr>
        <w:spacing w:after="0" w:line="240" w:lineRule="auto"/>
        <w:ind w:left="120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vanish/>
          <w:sz w:val="24"/>
          <w:szCs w:val="24"/>
          <w:lang w:eastAsia="lt-LT"/>
        </w:rPr>
        <w:t>(pav.)  (pav.)  (pav.)</w:t>
      </w:r>
    </w:p>
    <w:p w:rsidR="00F57EFC" w:rsidRPr="00F57EFC" w:rsidRDefault="00F57EFC" w:rsidP="00F57EFC">
      <w:pPr>
        <w:spacing w:after="0" w:line="240" w:lineRule="auto"/>
        <w:ind w:left="1440"/>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1                                                 5                                                  9</w:t>
      </w:r>
    </w:p>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b/>
          <w:bCs/>
          <w:sz w:val="24"/>
          <w:szCs w:val="24"/>
          <w:lang w:eastAsia="lt-LT"/>
        </w:rPr>
        <w:t>Bendrai apibūdinami požymiai</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Bendrasis apibūdinimas apima karvės linijinį vertinimą ir apibūdinimą lyginant su standartu. Bendrasis apibūdinimas yra vertinamas linijiniu būdu nuo 71 iki 99. Įvertinus taškais, gali būti nustatytos šios kategorijos: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tbl>
      <w:tblPr>
        <w:tblW w:w="0" w:type="auto"/>
        <w:tblCellMar>
          <w:left w:w="0" w:type="dxa"/>
          <w:right w:w="0" w:type="dxa"/>
        </w:tblCellMar>
        <w:tblLook w:val="04A0" w:firstRow="1" w:lastRow="0" w:firstColumn="1" w:lastColumn="0" w:noHBand="0" w:noVBand="1"/>
      </w:tblPr>
      <w:tblGrid>
        <w:gridCol w:w="4545"/>
        <w:gridCol w:w="4544"/>
      </w:tblGrid>
      <w:tr w:rsidR="00F57EFC" w:rsidRPr="00F57EFC" w:rsidTr="00F57EFC">
        <w:trPr>
          <w:trHeight w:val="276"/>
        </w:trPr>
        <w:tc>
          <w:tcPr>
            <w:tcW w:w="45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Kategorija</w:t>
            </w:r>
          </w:p>
        </w:tc>
        <w:tc>
          <w:tcPr>
            <w:tcW w:w="4544" w:type="dxa"/>
            <w:tcBorders>
              <w:top w:val="single" w:sz="8" w:space="0" w:color="auto"/>
              <w:left w:val="nil"/>
              <w:bottom w:val="single" w:sz="8" w:space="0" w:color="auto"/>
              <w:right w:val="nil"/>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Vertinimas</w:t>
            </w:r>
          </w:p>
        </w:tc>
      </w:tr>
      <w:tr w:rsidR="00F57EFC" w:rsidRPr="00F57EFC" w:rsidTr="00F57EFC">
        <w:trPr>
          <w:trHeight w:val="262"/>
        </w:trPr>
        <w:tc>
          <w:tcPr>
            <w:tcW w:w="4545"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65–74</w:t>
            </w:r>
          </w:p>
        </w:tc>
        <w:tc>
          <w:tcPr>
            <w:tcW w:w="4544" w:type="dxa"/>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Patenkinamai</w:t>
            </w:r>
          </w:p>
        </w:tc>
      </w:tr>
      <w:tr w:rsidR="00F57EFC" w:rsidRPr="00F57EFC" w:rsidTr="00F57EFC">
        <w:trPr>
          <w:trHeight w:val="262"/>
        </w:trPr>
        <w:tc>
          <w:tcPr>
            <w:tcW w:w="4545"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75–79</w:t>
            </w:r>
          </w:p>
        </w:tc>
        <w:tc>
          <w:tcPr>
            <w:tcW w:w="4544" w:type="dxa"/>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Gerai</w:t>
            </w:r>
          </w:p>
        </w:tc>
      </w:tr>
      <w:tr w:rsidR="00F57EFC" w:rsidRPr="00F57EFC" w:rsidTr="00F57EFC">
        <w:trPr>
          <w:trHeight w:val="262"/>
        </w:trPr>
        <w:tc>
          <w:tcPr>
            <w:tcW w:w="4545"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80–84</w:t>
            </w:r>
          </w:p>
        </w:tc>
        <w:tc>
          <w:tcPr>
            <w:tcW w:w="4544" w:type="dxa"/>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Gerai su pliusu</w:t>
            </w:r>
          </w:p>
        </w:tc>
      </w:tr>
      <w:tr w:rsidR="00F57EFC" w:rsidRPr="00F57EFC" w:rsidTr="00F57EFC">
        <w:trPr>
          <w:trHeight w:val="276"/>
        </w:trPr>
        <w:tc>
          <w:tcPr>
            <w:tcW w:w="4545" w:type="dxa"/>
            <w:tcBorders>
              <w:top w:val="nil"/>
              <w:left w:val="nil"/>
              <w:bottom w:val="nil"/>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85–89</w:t>
            </w:r>
          </w:p>
        </w:tc>
        <w:tc>
          <w:tcPr>
            <w:tcW w:w="4544" w:type="dxa"/>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Labai gerai</w:t>
            </w:r>
          </w:p>
        </w:tc>
      </w:tr>
      <w:tr w:rsidR="00F57EFC" w:rsidRPr="00F57EFC" w:rsidTr="00F57EFC">
        <w:trPr>
          <w:trHeight w:val="276"/>
        </w:trPr>
        <w:tc>
          <w:tcPr>
            <w:tcW w:w="4545"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 xml:space="preserve">90–99 (ir daugiau) </w:t>
            </w:r>
          </w:p>
        </w:tc>
        <w:tc>
          <w:tcPr>
            <w:tcW w:w="4544" w:type="dxa"/>
            <w:tcBorders>
              <w:top w:val="nil"/>
              <w:left w:val="nil"/>
              <w:bottom w:val="single" w:sz="8" w:space="0" w:color="auto"/>
              <w:right w:val="nil"/>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Puikiai</w:t>
            </w:r>
          </w:p>
        </w:tc>
      </w:tr>
    </w:tbl>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F57EFC" w:rsidRPr="00F57EFC" w:rsidRDefault="00F57EFC" w:rsidP="00F57EFC">
      <w:pPr>
        <w:spacing w:after="0" w:line="240" w:lineRule="auto"/>
        <w:ind w:firstLine="567"/>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Galimi visi įvertinimai nuo 71 iki 99, tačiau pirmos laktacijos karvių įvertinimas negali būti didesnis nei 89, sumuojant visus bendruosius požymius.</w:t>
      </w:r>
    </w:p>
    <w:p w:rsidR="00F57EFC" w:rsidRPr="00F57EFC" w:rsidRDefault="00F57EFC" w:rsidP="00F57EFC">
      <w:pPr>
        <w:spacing w:after="0" w:line="240" w:lineRule="auto"/>
        <w:jc w:val="both"/>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tbl>
      <w:tblPr>
        <w:tblW w:w="9195" w:type="dxa"/>
        <w:tblCellMar>
          <w:left w:w="0" w:type="dxa"/>
          <w:right w:w="0" w:type="dxa"/>
        </w:tblCellMar>
        <w:tblLook w:val="04A0" w:firstRow="1" w:lastRow="0" w:firstColumn="1" w:lastColumn="0" w:noHBand="0" w:noVBand="1"/>
      </w:tblPr>
      <w:tblGrid>
        <w:gridCol w:w="3429"/>
        <w:gridCol w:w="5766"/>
      </w:tblGrid>
      <w:tr w:rsidR="00F57EFC" w:rsidRPr="00F57EFC" w:rsidTr="00F57EFC">
        <w:trPr>
          <w:trHeight w:val="19"/>
          <w:tblHeader/>
        </w:trPr>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Apibūdinami bendrieji požymiai</w:t>
            </w:r>
          </w:p>
        </w:tc>
        <w:tc>
          <w:tcPr>
            <w:tcW w:w="5769" w:type="dxa"/>
            <w:tcBorders>
              <w:top w:val="single" w:sz="8" w:space="0" w:color="auto"/>
              <w:left w:val="nil"/>
              <w:bottom w:val="single" w:sz="8" w:space="0" w:color="auto"/>
              <w:right w:val="nil"/>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Vertinamos kūno dalys</w:t>
            </w:r>
          </w:p>
        </w:tc>
      </w:tr>
      <w:tr w:rsidR="00F57EFC" w:rsidRPr="00F57EFC" w:rsidTr="00F57EFC">
        <w:trPr>
          <w:trHeight w:val="19"/>
        </w:trPr>
        <w:tc>
          <w:tcPr>
            <w:tcW w:w="3430"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1. Kūnas</w:t>
            </w:r>
          </w:p>
        </w:tc>
        <w:tc>
          <w:tcPr>
            <w:tcW w:w="5769" w:type="dxa"/>
            <w:tcBorders>
              <w:top w:val="nil"/>
              <w:left w:val="nil"/>
              <w:bottom w:val="single" w:sz="8" w:space="0" w:color="auto"/>
              <w:right w:val="nil"/>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Užpakalis, aukštis, krūtinės plotis, kūno gylis ir kryžkaulio padėtis yra svarbūs vertinant kūną.</w:t>
            </w:r>
          </w:p>
        </w:tc>
      </w:tr>
      <w:tr w:rsidR="00F57EFC" w:rsidRPr="00F57EFC" w:rsidTr="00F57EFC">
        <w:trPr>
          <w:trHeight w:val="19"/>
        </w:trPr>
        <w:tc>
          <w:tcPr>
            <w:tcW w:w="3430"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2. Pieningumo stiprumas</w:t>
            </w:r>
          </w:p>
        </w:tc>
        <w:tc>
          <w:tcPr>
            <w:tcW w:w="5769" w:type="dxa"/>
            <w:tcBorders>
              <w:top w:val="nil"/>
              <w:left w:val="nil"/>
              <w:bottom w:val="single" w:sz="8" w:space="0" w:color="auto"/>
              <w:right w:val="nil"/>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proofErr w:type="spellStart"/>
            <w:r w:rsidRPr="00F57EFC">
              <w:rPr>
                <w:rFonts w:ascii="Times New Roman" w:eastAsia="Times New Roman" w:hAnsi="Times New Roman" w:cs="Times New Roman"/>
                <w:lang w:eastAsia="lt-LT"/>
              </w:rPr>
              <w:t>Pieniningumo</w:t>
            </w:r>
            <w:proofErr w:type="spellEnd"/>
            <w:r w:rsidRPr="00F57EFC">
              <w:rPr>
                <w:rFonts w:ascii="Times New Roman" w:eastAsia="Times New Roman" w:hAnsi="Times New Roman" w:cs="Times New Roman"/>
                <w:lang w:eastAsia="lt-LT"/>
              </w:rPr>
              <w:t xml:space="preserve"> požymių stiprumas nustatomas bendrai vertinant: kūno stovį, šonkaulių formas, </w:t>
            </w:r>
            <w:proofErr w:type="spellStart"/>
            <w:r w:rsidRPr="00F57EFC">
              <w:rPr>
                <w:rFonts w:ascii="Times New Roman" w:eastAsia="Times New Roman" w:hAnsi="Times New Roman" w:cs="Times New Roman"/>
                <w:lang w:eastAsia="lt-LT"/>
              </w:rPr>
              <w:t>keterines</w:t>
            </w:r>
            <w:proofErr w:type="spellEnd"/>
            <w:r w:rsidRPr="00F57EFC">
              <w:rPr>
                <w:rFonts w:ascii="Times New Roman" w:eastAsia="Times New Roman" w:hAnsi="Times New Roman" w:cs="Times New Roman"/>
                <w:lang w:eastAsia="lt-LT"/>
              </w:rPr>
              <w:t xml:space="preserve"> ataugas, kūno gylį, krūtinės ir užpakalio plotį.</w:t>
            </w:r>
          </w:p>
        </w:tc>
      </w:tr>
      <w:tr w:rsidR="00F57EFC" w:rsidRPr="00F57EFC" w:rsidTr="00F57EFC">
        <w:trPr>
          <w:trHeight w:val="19"/>
        </w:trPr>
        <w:tc>
          <w:tcPr>
            <w:tcW w:w="3430"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3. Tešmuo</w:t>
            </w:r>
          </w:p>
        </w:tc>
        <w:tc>
          <w:tcPr>
            <w:tcW w:w="5769" w:type="dxa"/>
            <w:tcBorders>
              <w:top w:val="nil"/>
              <w:left w:val="nil"/>
              <w:bottom w:val="single" w:sz="8" w:space="0" w:color="auto"/>
              <w:right w:val="nil"/>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Atliekamas bendras tešmens vertinimas, atsižvelgiant į tešmens ir spenių prisitvirtinimą, tešmens raištį ir tešmens gylį.</w:t>
            </w:r>
          </w:p>
        </w:tc>
      </w:tr>
      <w:tr w:rsidR="00F57EFC" w:rsidRPr="00F57EFC" w:rsidTr="00F57EFC">
        <w:trPr>
          <w:trHeight w:val="19"/>
        </w:trPr>
        <w:tc>
          <w:tcPr>
            <w:tcW w:w="3430"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4. Kojos ir nagos</w:t>
            </w:r>
          </w:p>
        </w:tc>
        <w:tc>
          <w:tcPr>
            <w:tcW w:w="5769" w:type="dxa"/>
            <w:tcBorders>
              <w:top w:val="nil"/>
              <w:left w:val="nil"/>
              <w:bottom w:val="single" w:sz="8" w:space="0" w:color="auto"/>
              <w:right w:val="nil"/>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Vertinama kojų laikysena ir kaulų bei nagų kokybė, ir judėjimas.</w:t>
            </w:r>
          </w:p>
        </w:tc>
      </w:tr>
      <w:tr w:rsidR="00F57EFC" w:rsidRPr="00F57EFC" w:rsidTr="00F57EFC">
        <w:trPr>
          <w:trHeight w:val="19"/>
        </w:trPr>
        <w:tc>
          <w:tcPr>
            <w:tcW w:w="3430" w:type="dxa"/>
            <w:tcBorders>
              <w:top w:val="nil"/>
              <w:left w:val="nil"/>
              <w:bottom w:val="single" w:sz="8" w:space="0" w:color="auto"/>
              <w:right w:val="single" w:sz="8" w:space="0" w:color="auto"/>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Galutinis vertinimas</w:t>
            </w:r>
          </w:p>
        </w:tc>
        <w:tc>
          <w:tcPr>
            <w:tcW w:w="5769" w:type="dxa"/>
            <w:tcBorders>
              <w:top w:val="nil"/>
              <w:left w:val="nil"/>
              <w:bottom w:val="single" w:sz="8" w:space="0" w:color="auto"/>
              <w:right w:val="nil"/>
            </w:tcBorders>
            <w:tcMar>
              <w:top w:w="0" w:type="dxa"/>
              <w:left w:w="70" w:type="dxa"/>
              <w:bottom w:w="0" w:type="dxa"/>
              <w:right w:w="70" w:type="dxa"/>
            </w:tcMar>
            <w:hideMark/>
          </w:tcPr>
          <w:p w:rsidR="00F57EFC" w:rsidRPr="00F57EFC" w:rsidRDefault="00F57EFC" w:rsidP="00F57EFC">
            <w:pPr>
              <w:spacing w:after="0" w:line="240" w:lineRule="auto"/>
              <w:rPr>
                <w:rFonts w:ascii="Times New Roman" w:eastAsia="Times New Roman" w:hAnsi="Times New Roman" w:cs="Times New Roman"/>
                <w:sz w:val="24"/>
                <w:szCs w:val="24"/>
                <w:lang w:eastAsia="lt-LT"/>
              </w:rPr>
            </w:pPr>
            <w:r w:rsidRPr="00F57EFC">
              <w:rPr>
                <w:rFonts w:ascii="Times New Roman" w:eastAsia="Times New Roman" w:hAnsi="Times New Roman" w:cs="Times New Roman"/>
                <w:lang w:eastAsia="lt-LT"/>
              </w:rPr>
              <w:t>Bendras karvės vertinimas apskaičiavimo būdu sujungiant atskirus apibūdinamus požymius. Juodmargių ir žalmargių populiacijose gali būti skirtingos svertinės dalys, kurias pateikia atitinkamų populiacijų asociacijos.</w:t>
            </w:r>
          </w:p>
        </w:tc>
      </w:tr>
    </w:tbl>
    <w:p w:rsidR="00F57EFC" w:rsidRPr="00F57EFC" w:rsidRDefault="00F57EFC" w:rsidP="00F57EFC">
      <w:pPr>
        <w:spacing w:after="0" w:line="240" w:lineRule="auto"/>
        <w:rPr>
          <w:rFonts w:ascii="Times New Roman" w:eastAsia="Times New Roman" w:hAnsi="Times New Roman" w:cs="Times New Roman"/>
          <w:sz w:val="24"/>
          <w:szCs w:val="24"/>
          <w:lang w:val="en-US" w:eastAsia="lt-LT"/>
        </w:rPr>
      </w:pPr>
      <w:r w:rsidRPr="00F57EFC">
        <w:rPr>
          <w:rFonts w:ascii="Times New Roman" w:eastAsia="Times New Roman" w:hAnsi="Times New Roman" w:cs="Times New Roman"/>
          <w:sz w:val="24"/>
          <w:szCs w:val="24"/>
          <w:lang w:eastAsia="lt-LT"/>
        </w:rPr>
        <w:t> </w:t>
      </w:r>
    </w:p>
    <w:p w:rsidR="00734076" w:rsidRDefault="00734076"/>
    <w:sectPr w:rsidR="00734076" w:rsidSect="008647C0">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FC"/>
    <w:rsid w:val="00734076"/>
    <w:rsid w:val="008647C0"/>
    <w:rsid w:val="00F5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89493-FA05-4CD2-9DB7-164DB211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647C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4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73910">
      <w:bodyDiv w:val="1"/>
      <w:marLeft w:val="0"/>
      <w:marRight w:val="0"/>
      <w:marTop w:val="0"/>
      <w:marBottom w:val="0"/>
      <w:divBdr>
        <w:top w:val="none" w:sz="0" w:space="0" w:color="auto"/>
        <w:left w:val="none" w:sz="0" w:space="0" w:color="auto"/>
        <w:bottom w:val="none" w:sz="0" w:space="0" w:color="auto"/>
        <w:right w:val="none" w:sz="0" w:space="0" w:color="auto"/>
      </w:divBdr>
      <w:divsChild>
        <w:div w:id="821970762">
          <w:marLeft w:val="0"/>
          <w:marRight w:val="0"/>
          <w:marTop w:val="0"/>
          <w:marBottom w:val="0"/>
          <w:divBdr>
            <w:top w:val="none" w:sz="0" w:space="0" w:color="auto"/>
            <w:left w:val="none" w:sz="0" w:space="0" w:color="auto"/>
            <w:bottom w:val="none" w:sz="0" w:space="0" w:color="auto"/>
            <w:right w:val="none" w:sz="0" w:space="0" w:color="auto"/>
          </w:divBdr>
          <w:divsChild>
            <w:div w:id="2132166946">
              <w:marLeft w:val="0"/>
              <w:marRight w:val="0"/>
              <w:marTop w:val="0"/>
              <w:marBottom w:val="0"/>
              <w:divBdr>
                <w:top w:val="none" w:sz="0" w:space="0" w:color="auto"/>
                <w:left w:val="none" w:sz="0" w:space="0" w:color="auto"/>
                <w:bottom w:val="none" w:sz="0" w:space="0" w:color="auto"/>
                <w:right w:val="none" w:sz="0" w:space="0" w:color="auto"/>
              </w:divBdr>
            </w:div>
          </w:divsChild>
        </w:div>
        <w:div w:id="1055350867">
          <w:marLeft w:val="0"/>
          <w:marRight w:val="0"/>
          <w:marTop w:val="0"/>
          <w:marBottom w:val="0"/>
          <w:divBdr>
            <w:top w:val="none" w:sz="0" w:space="0" w:color="auto"/>
            <w:left w:val="none" w:sz="0" w:space="0" w:color="auto"/>
            <w:bottom w:val="none" w:sz="0" w:space="0" w:color="auto"/>
            <w:right w:val="none" w:sz="0" w:space="0" w:color="auto"/>
          </w:divBdr>
          <w:divsChild>
            <w:div w:id="42490963">
              <w:marLeft w:val="0"/>
              <w:marRight w:val="0"/>
              <w:marTop w:val="0"/>
              <w:marBottom w:val="0"/>
              <w:divBdr>
                <w:top w:val="none" w:sz="0" w:space="0" w:color="auto"/>
                <w:left w:val="none" w:sz="0" w:space="0" w:color="auto"/>
                <w:bottom w:val="none" w:sz="0" w:space="0" w:color="auto"/>
                <w:right w:val="none" w:sz="0" w:space="0" w:color="auto"/>
              </w:divBdr>
              <w:divsChild>
                <w:div w:id="11610782">
                  <w:marLeft w:val="0"/>
                  <w:marRight w:val="0"/>
                  <w:marTop w:val="0"/>
                  <w:marBottom w:val="0"/>
                  <w:divBdr>
                    <w:top w:val="none" w:sz="0" w:space="0" w:color="auto"/>
                    <w:left w:val="none" w:sz="0" w:space="0" w:color="auto"/>
                    <w:bottom w:val="none" w:sz="0" w:space="0" w:color="auto"/>
                    <w:right w:val="none" w:sz="0" w:space="0" w:color="auto"/>
                  </w:divBdr>
                </w:div>
                <w:div w:id="39210261">
                  <w:marLeft w:val="0"/>
                  <w:marRight w:val="0"/>
                  <w:marTop w:val="0"/>
                  <w:marBottom w:val="0"/>
                  <w:divBdr>
                    <w:top w:val="none" w:sz="0" w:space="0" w:color="auto"/>
                    <w:left w:val="none" w:sz="0" w:space="0" w:color="auto"/>
                    <w:bottom w:val="none" w:sz="0" w:space="0" w:color="auto"/>
                    <w:right w:val="none" w:sz="0" w:space="0" w:color="auto"/>
                  </w:divBdr>
                </w:div>
                <w:div w:id="1202399645">
                  <w:marLeft w:val="0"/>
                  <w:marRight w:val="0"/>
                  <w:marTop w:val="0"/>
                  <w:marBottom w:val="0"/>
                  <w:divBdr>
                    <w:top w:val="none" w:sz="0" w:space="0" w:color="auto"/>
                    <w:left w:val="none" w:sz="0" w:space="0" w:color="auto"/>
                    <w:bottom w:val="none" w:sz="0" w:space="0" w:color="auto"/>
                    <w:right w:val="none" w:sz="0" w:space="0" w:color="auto"/>
                  </w:divBdr>
                </w:div>
              </w:divsChild>
            </w:div>
            <w:div w:id="811869995">
              <w:marLeft w:val="0"/>
              <w:marRight w:val="0"/>
              <w:marTop w:val="0"/>
              <w:marBottom w:val="0"/>
              <w:divBdr>
                <w:top w:val="none" w:sz="0" w:space="0" w:color="auto"/>
                <w:left w:val="none" w:sz="0" w:space="0" w:color="auto"/>
                <w:bottom w:val="none" w:sz="0" w:space="0" w:color="auto"/>
                <w:right w:val="none" w:sz="0" w:space="0" w:color="auto"/>
              </w:divBdr>
              <w:divsChild>
                <w:div w:id="999389765">
                  <w:marLeft w:val="0"/>
                  <w:marRight w:val="0"/>
                  <w:marTop w:val="0"/>
                  <w:marBottom w:val="0"/>
                  <w:divBdr>
                    <w:top w:val="none" w:sz="0" w:space="0" w:color="auto"/>
                    <w:left w:val="none" w:sz="0" w:space="0" w:color="auto"/>
                    <w:bottom w:val="none" w:sz="0" w:space="0" w:color="auto"/>
                    <w:right w:val="none" w:sz="0" w:space="0" w:color="auto"/>
                  </w:divBdr>
                  <w:divsChild>
                    <w:div w:id="283388505">
                      <w:marLeft w:val="0"/>
                      <w:marRight w:val="0"/>
                      <w:marTop w:val="0"/>
                      <w:marBottom w:val="0"/>
                      <w:divBdr>
                        <w:top w:val="none" w:sz="0" w:space="0" w:color="auto"/>
                        <w:left w:val="none" w:sz="0" w:space="0" w:color="auto"/>
                        <w:bottom w:val="none" w:sz="0" w:space="0" w:color="auto"/>
                        <w:right w:val="none" w:sz="0" w:space="0" w:color="auto"/>
                      </w:divBdr>
                    </w:div>
                    <w:div w:id="628173823">
                      <w:marLeft w:val="0"/>
                      <w:marRight w:val="0"/>
                      <w:marTop w:val="0"/>
                      <w:marBottom w:val="0"/>
                      <w:divBdr>
                        <w:top w:val="none" w:sz="0" w:space="0" w:color="auto"/>
                        <w:left w:val="none" w:sz="0" w:space="0" w:color="auto"/>
                        <w:bottom w:val="none" w:sz="0" w:space="0" w:color="auto"/>
                        <w:right w:val="none" w:sz="0" w:space="0" w:color="auto"/>
                      </w:divBdr>
                    </w:div>
                    <w:div w:id="1482117968">
                      <w:marLeft w:val="0"/>
                      <w:marRight w:val="0"/>
                      <w:marTop w:val="0"/>
                      <w:marBottom w:val="0"/>
                      <w:divBdr>
                        <w:top w:val="none" w:sz="0" w:space="0" w:color="auto"/>
                        <w:left w:val="none" w:sz="0" w:space="0" w:color="auto"/>
                        <w:bottom w:val="none" w:sz="0" w:space="0" w:color="auto"/>
                        <w:right w:val="none" w:sz="0" w:space="0" w:color="auto"/>
                      </w:divBdr>
                    </w:div>
                  </w:divsChild>
                </w:div>
                <w:div w:id="1867449460">
                  <w:marLeft w:val="0"/>
                  <w:marRight w:val="0"/>
                  <w:marTop w:val="0"/>
                  <w:marBottom w:val="0"/>
                  <w:divBdr>
                    <w:top w:val="none" w:sz="0" w:space="0" w:color="auto"/>
                    <w:left w:val="none" w:sz="0" w:space="0" w:color="auto"/>
                    <w:bottom w:val="none" w:sz="0" w:space="0" w:color="auto"/>
                    <w:right w:val="none" w:sz="0" w:space="0" w:color="auto"/>
                  </w:divBdr>
                </w:div>
                <w:div w:id="1892769560">
                  <w:marLeft w:val="0"/>
                  <w:marRight w:val="0"/>
                  <w:marTop w:val="0"/>
                  <w:marBottom w:val="0"/>
                  <w:divBdr>
                    <w:top w:val="none" w:sz="0" w:space="0" w:color="auto"/>
                    <w:left w:val="none" w:sz="0" w:space="0" w:color="auto"/>
                    <w:bottom w:val="none" w:sz="0" w:space="0" w:color="auto"/>
                    <w:right w:val="none" w:sz="0" w:space="0" w:color="auto"/>
                  </w:divBdr>
                </w:div>
              </w:divsChild>
            </w:div>
            <w:div w:id="1757703684">
              <w:marLeft w:val="0"/>
              <w:marRight w:val="0"/>
              <w:marTop w:val="0"/>
              <w:marBottom w:val="0"/>
              <w:divBdr>
                <w:top w:val="none" w:sz="0" w:space="0" w:color="auto"/>
                <w:left w:val="none" w:sz="0" w:space="0" w:color="auto"/>
                <w:bottom w:val="none" w:sz="0" w:space="0" w:color="auto"/>
                <w:right w:val="none" w:sz="0" w:space="0" w:color="auto"/>
              </w:divBdr>
              <w:divsChild>
                <w:div w:id="762184976">
                  <w:marLeft w:val="0"/>
                  <w:marRight w:val="0"/>
                  <w:marTop w:val="0"/>
                  <w:marBottom w:val="0"/>
                  <w:divBdr>
                    <w:top w:val="none" w:sz="0" w:space="0" w:color="auto"/>
                    <w:left w:val="none" w:sz="0" w:space="0" w:color="auto"/>
                    <w:bottom w:val="none" w:sz="0" w:space="0" w:color="auto"/>
                    <w:right w:val="none" w:sz="0" w:space="0" w:color="auto"/>
                  </w:divBdr>
                </w:div>
                <w:div w:id="323050547">
                  <w:marLeft w:val="0"/>
                  <w:marRight w:val="0"/>
                  <w:marTop w:val="0"/>
                  <w:marBottom w:val="0"/>
                  <w:divBdr>
                    <w:top w:val="none" w:sz="0" w:space="0" w:color="auto"/>
                    <w:left w:val="none" w:sz="0" w:space="0" w:color="auto"/>
                    <w:bottom w:val="none" w:sz="0" w:space="0" w:color="auto"/>
                    <w:right w:val="none" w:sz="0" w:space="0" w:color="auto"/>
                  </w:divBdr>
                </w:div>
                <w:div w:id="1159463529">
                  <w:marLeft w:val="0"/>
                  <w:marRight w:val="0"/>
                  <w:marTop w:val="0"/>
                  <w:marBottom w:val="0"/>
                  <w:divBdr>
                    <w:top w:val="none" w:sz="0" w:space="0" w:color="auto"/>
                    <w:left w:val="none" w:sz="0" w:space="0" w:color="auto"/>
                    <w:bottom w:val="none" w:sz="0" w:space="0" w:color="auto"/>
                    <w:right w:val="none" w:sz="0" w:space="0" w:color="auto"/>
                  </w:divBdr>
                </w:div>
                <w:div w:id="210850148">
                  <w:marLeft w:val="0"/>
                  <w:marRight w:val="0"/>
                  <w:marTop w:val="0"/>
                  <w:marBottom w:val="0"/>
                  <w:divBdr>
                    <w:top w:val="none" w:sz="0" w:space="0" w:color="auto"/>
                    <w:left w:val="none" w:sz="0" w:space="0" w:color="auto"/>
                    <w:bottom w:val="none" w:sz="0" w:space="0" w:color="auto"/>
                    <w:right w:val="none" w:sz="0" w:space="0" w:color="auto"/>
                  </w:divBdr>
                </w:div>
                <w:div w:id="229658728">
                  <w:marLeft w:val="0"/>
                  <w:marRight w:val="0"/>
                  <w:marTop w:val="0"/>
                  <w:marBottom w:val="0"/>
                  <w:divBdr>
                    <w:top w:val="none" w:sz="0" w:space="0" w:color="auto"/>
                    <w:left w:val="none" w:sz="0" w:space="0" w:color="auto"/>
                    <w:bottom w:val="none" w:sz="0" w:space="0" w:color="auto"/>
                    <w:right w:val="none" w:sz="0" w:space="0" w:color="auto"/>
                  </w:divBdr>
                </w:div>
                <w:div w:id="1121799291">
                  <w:marLeft w:val="0"/>
                  <w:marRight w:val="0"/>
                  <w:marTop w:val="0"/>
                  <w:marBottom w:val="0"/>
                  <w:divBdr>
                    <w:top w:val="none" w:sz="0" w:space="0" w:color="auto"/>
                    <w:left w:val="none" w:sz="0" w:space="0" w:color="auto"/>
                    <w:bottom w:val="none" w:sz="0" w:space="0" w:color="auto"/>
                    <w:right w:val="none" w:sz="0" w:space="0" w:color="auto"/>
                  </w:divBdr>
                </w:div>
                <w:div w:id="851190545">
                  <w:marLeft w:val="0"/>
                  <w:marRight w:val="0"/>
                  <w:marTop w:val="0"/>
                  <w:marBottom w:val="0"/>
                  <w:divBdr>
                    <w:top w:val="none" w:sz="0" w:space="0" w:color="auto"/>
                    <w:left w:val="none" w:sz="0" w:space="0" w:color="auto"/>
                    <w:bottom w:val="none" w:sz="0" w:space="0" w:color="auto"/>
                    <w:right w:val="none" w:sz="0" w:space="0" w:color="auto"/>
                  </w:divBdr>
                </w:div>
                <w:div w:id="1187333691">
                  <w:marLeft w:val="0"/>
                  <w:marRight w:val="0"/>
                  <w:marTop w:val="0"/>
                  <w:marBottom w:val="0"/>
                  <w:divBdr>
                    <w:top w:val="none" w:sz="0" w:space="0" w:color="auto"/>
                    <w:left w:val="none" w:sz="0" w:space="0" w:color="auto"/>
                    <w:bottom w:val="none" w:sz="0" w:space="0" w:color="auto"/>
                    <w:right w:val="none" w:sz="0" w:space="0" w:color="auto"/>
                  </w:divBdr>
                </w:div>
                <w:div w:id="1353340876">
                  <w:marLeft w:val="0"/>
                  <w:marRight w:val="0"/>
                  <w:marTop w:val="0"/>
                  <w:marBottom w:val="0"/>
                  <w:divBdr>
                    <w:top w:val="none" w:sz="0" w:space="0" w:color="auto"/>
                    <w:left w:val="none" w:sz="0" w:space="0" w:color="auto"/>
                    <w:bottom w:val="none" w:sz="0" w:space="0" w:color="auto"/>
                    <w:right w:val="none" w:sz="0" w:space="0" w:color="auto"/>
                  </w:divBdr>
                </w:div>
                <w:div w:id="1091395092">
                  <w:marLeft w:val="0"/>
                  <w:marRight w:val="0"/>
                  <w:marTop w:val="0"/>
                  <w:marBottom w:val="0"/>
                  <w:divBdr>
                    <w:top w:val="none" w:sz="0" w:space="0" w:color="auto"/>
                    <w:left w:val="none" w:sz="0" w:space="0" w:color="auto"/>
                    <w:bottom w:val="none" w:sz="0" w:space="0" w:color="auto"/>
                    <w:right w:val="none" w:sz="0" w:space="0" w:color="auto"/>
                  </w:divBdr>
                </w:div>
                <w:div w:id="1457917674">
                  <w:marLeft w:val="0"/>
                  <w:marRight w:val="0"/>
                  <w:marTop w:val="0"/>
                  <w:marBottom w:val="0"/>
                  <w:divBdr>
                    <w:top w:val="none" w:sz="0" w:space="0" w:color="auto"/>
                    <w:left w:val="none" w:sz="0" w:space="0" w:color="auto"/>
                    <w:bottom w:val="none" w:sz="0" w:space="0" w:color="auto"/>
                    <w:right w:val="none" w:sz="0" w:space="0" w:color="auto"/>
                  </w:divBdr>
                </w:div>
                <w:div w:id="918828487">
                  <w:marLeft w:val="0"/>
                  <w:marRight w:val="0"/>
                  <w:marTop w:val="0"/>
                  <w:marBottom w:val="0"/>
                  <w:divBdr>
                    <w:top w:val="none" w:sz="0" w:space="0" w:color="auto"/>
                    <w:left w:val="none" w:sz="0" w:space="0" w:color="auto"/>
                    <w:bottom w:val="none" w:sz="0" w:space="0" w:color="auto"/>
                    <w:right w:val="none" w:sz="0" w:space="0" w:color="auto"/>
                  </w:divBdr>
                </w:div>
                <w:div w:id="624387307">
                  <w:marLeft w:val="0"/>
                  <w:marRight w:val="0"/>
                  <w:marTop w:val="0"/>
                  <w:marBottom w:val="0"/>
                  <w:divBdr>
                    <w:top w:val="none" w:sz="0" w:space="0" w:color="auto"/>
                    <w:left w:val="none" w:sz="0" w:space="0" w:color="auto"/>
                    <w:bottom w:val="none" w:sz="0" w:space="0" w:color="auto"/>
                    <w:right w:val="none" w:sz="0" w:space="0" w:color="auto"/>
                  </w:divBdr>
                </w:div>
                <w:div w:id="920799949">
                  <w:marLeft w:val="0"/>
                  <w:marRight w:val="0"/>
                  <w:marTop w:val="0"/>
                  <w:marBottom w:val="0"/>
                  <w:divBdr>
                    <w:top w:val="none" w:sz="0" w:space="0" w:color="auto"/>
                    <w:left w:val="none" w:sz="0" w:space="0" w:color="auto"/>
                    <w:bottom w:val="none" w:sz="0" w:space="0" w:color="auto"/>
                    <w:right w:val="none" w:sz="0" w:space="0" w:color="auto"/>
                  </w:divBdr>
                </w:div>
                <w:div w:id="942954033">
                  <w:marLeft w:val="0"/>
                  <w:marRight w:val="0"/>
                  <w:marTop w:val="0"/>
                  <w:marBottom w:val="0"/>
                  <w:divBdr>
                    <w:top w:val="none" w:sz="0" w:space="0" w:color="auto"/>
                    <w:left w:val="none" w:sz="0" w:space="0" w:color="auto"/>
                    <w:bottom w:val="none" w:sz="0" w:space="0" w:color="auto"/>
                    <w:right w:val="none" w:sz="0" w:space="0" w:color="auto"/>
                  </w:divBdr>
                </w:div>
                <w:div w:id="1053848369">
                  <w:marLeft w:val="0"/>
                  <w:marRight w:val="0"/>
                  <w:marTop w:val="0"/>
                  <w:marBottom w:val="0"/>
                  <w:divBdr>
                    <w:top w:val="none" w:sz="0" w:space="0" w:color="auto"/>
                    <w:left w:val="none" w:sz="0" w:space="0" w:color="auto"/>
                    <w:bottom w:val="none" w:sz="0" w:space="0" w:color="auto"/>
                    <w:right w:val="none" w:sz="0" w:space="0" w:color="auto"/>
                  </w:divBdr>
                </w:div>
                <w:div w:id="1482114399">
                  <w:marLeft w:val="0"/>
                  <w:marRight w:val="0"/>
                  <w:marTop w:val="0"/>
                  <w:marBottom w:val="0"/>
                  <w:divBdr>
                    <w:top w:val="none" w:sz="0" w:space="0" w:color="auto"/>
                    <w:left w:val="none" w:sz="0" w:space="0" w:color="auto"/>
                    <w:bottom w:val="none" w:sz="0" w:space="0" w:color="auto"/>
                    <w:right w:val="none" w:sz="0" w:space="0" w:color="auto"/>
                  </w:divBdr>
                </w:div>
                <w:div w:id="1601452214">
                  <w:marLeft w:val="0"/>
                  <w:marRight w:val="0"/>
                  <w:marTop w:val="0"/>
                  <w:marBottom w:val="0"/>
                  <w:divBdr>
                    <w:top w:val="none" w:sz="0" w:space="0" w:color="auto"/>
                    <w:left w:val="none" w:sz="0" w:space="0" w:color="auto"/>
                    <w:bottom w:val="none" w:sz="0" w:space="0" w:color="auto"/>
                    <w:right w:val="none" w:sz="0" w:space="0" w:color="auto"/>
                  </w:divBdr>
                </w:div>
                <w:div w:id="1098138368">
                  <w:marLeft w:val="0"/>
                  <w:marRight w:val="0"/>
                  <w:marTop w:val="0"/>
                  <w:marBottom w:val="0"/>
                  <w:divBdr>
                    <w:top w:val="none" w:sz="0" w:space="0" w:color="auto"/>
                    <w:left w:val="none" w:sz="0" w:space="0" w:color="auto"/>
                    <w:bottom w:val="none" w:sz="0" w:space="0" w:color="auto"/>
                    <w:right w:val="none" w:sz="0" w:space="0" w:color="auto"/>
                  </w:divBdr>
                </w:div>
                <w:div w:id="14371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9590</Words>
  <Characters>5467</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cp:lastPrinted>2015-05-11T12:55:00Z</cp:lastPrinted>
  <dcterms:created xsi:type="dcterms:W3CDTF">2015-03-12T06:04:00Z</dcterms:created>
  <dcterms:modified xsi:type="dcterms:W3CDTF">2015-05-11T12:55:00Z</dcterms:modified>
</cp:coreProperties>
</file>